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E0E" w:rsidRDefault="002B5E0E" w:rsidP="002B5E0E">
      <w:pPr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      ПРОЕКТ</w:t>
      </w:r>
    </w:p>
    <w:p w:rsidR="002B5E0E" w:rsidRDefault="002B5E0E" w:rsidP="00AA291B">
      <w:pPr>
        <w:contextualSpacing/>
        <w:jc w:val="center"/>
        <w:rPr>
          <w:sz w:val="28"/>
          <w:szCs w:val="28"/>
        </w:rPr>
      </w:pPr>
    </w:p>
    <w:p w:rsidR="00117D70" w:rsidRPr="00627600" w:rsidRDefault="00E6169B" w:rsidP="00AA291B">
      <w:pPr>
        <w:contextualSpacing/>
        <w:jc w:val="center"/>
        <w:rPr>
          <w:sz w:val="28"/>
          <w:szCs w:val="28"/>
        </w:rPr>
      </w:pPr>
      <w:r w:rsidRPr="00627600">
        <w:rPr>
          <w:sz w:val="28"/>
          <w:szCs w:val="28"/>
        </w:rPr>
        <w:t>П</w:t>
      </w:r>
      <w:r w:rsidR="00253F2B" w:rsidRPr="00627600">
        <w:rPr>
          <w:sz w:val="28"/>
          <w:szCs w:val="28"/>
        </w:rPr>
        <w:t>оложение об оплате труда работников</w:t>
      </w:r>
    </w:p>
    <w:p w:rsidR="00117D70" w:rsidRPr="00627600" w:rsidRDefault="00117D70" w:rsidP="00AA291B">
      <w:pPr>
        <w:contextualSpacing/>
        <w:jc w:val="center"/>
        <w:rPr>
          <w:sz w:val="28"/>
          <w:szCs w:val="28"/>
        </w:rPr>
      </w:pPr>
      <w:r w:rsidRPr="00627600">
        <w:rPr>
          <w:sz w:val="28"/>
          <w:szCs w:val="28"/>
        </w:rPr>
        <w:t xml:space="preserve">Государственного бюджетного образовательного учреждения </w:t>
      </w:r>
    </w:p>
    <w:p w:rsidR="00117D70" w:rsidRPr="00627600" w:rsidRDefault="00117D70" w:rsidP="00AA291B">
      <w:pPr>
        <w:contextualSpacing/>
        <w:jc w:val="center"/>
        <w:rPr>
          <w:sz w:val="28"/>
          <w:szCs w:val="28"/>
        </w:rPr>
      </w:pPr>
      <w:r w:rsidRPr="00627600">
        <w:rPr>
          <w:sz w:val="28"/>
          <w:szCs w:val="28"/>
        </w:rPr>
        <w:t xml:space="preserve">высшего образования города Москвы </w:t>
      </w:r>
    </w:p>
    <w:p w:rsidR="00A71B32" w:rsidRPr="00627600" w:rsidRDefault="00117D70" w:rsidP="00AA291B">
      <w:pPr>
        <w:contextualSpacing/>
        <w:jc w:val="center"/>
        <w:rPr>
          <w:sz w:val="28"/>
          <w:szCs w:val="28"/>
        </w:rPr>
      </w:pPr>
      <w:r w:rsidRPr="00627600">
        <w:rPr>
          <w:sz w:val="28"/>
          <w:szCs w:val="28"/>
        </w:rPr>
        <w:t>«Московский городской педагогический университет»</w:t>
      </w:r>
    </w:p>
    <w:p w:rsidR="005634EC" w:rsidRPr="00627600" w:rsidRDefault="005634EC" w:rsidP="00AA291B">
      <w:pPr>
        <w:contextualSpacing/>
        <w:jc w:val="center"/>
        <w:rPr>
          <w:sz w:val="28"/>
          <w:szCs w:val="28"/>
        </w:rPr>
      </w:pPr>
    </w:p>
    <w:p w:rsidR="00253F2B" w:rsidRPr="00627600" w:rsidRDefault="00C00685" w:rsidP="00AA291B">
      <w:pPr>
        <w:contextualSpacing/>
        <w:jc w:val="center"/>
        <w:rPr>
          <w:bCs/>
          <w:color w:val="000000"/>
          <w:sz w:val="28"/>
          <w:szCs w:val="28"/>
        </w:rPr>
      </w:pPr>
      <w:r w:rsidRPr="00627600">
        <w:rPr>
          <w:bCs/>
          <w:color w:val="000000"/>
          <w:sz w:val="28"/>
          <w:szCs w:val="28"/>
        </w:rPr>
        <w:t xml:space="preserve">1. </w:t>
      </w:r>
      <w:r w:rsidR="00117D70" w:rsidRPr="00627600">
        <w:rPr>
          <w:bCs/>
          <w:color w:val="000000"/>
          <w:sz w:val="28"/>
          <w:szCs w:val="28"/>
        </w:rPr>
        <w:t>Общие положения</w:t>
      </w:r>
    </w:p>
    <w:p w:rsidR="0099173C" w:rsidRPr="00627600" w:rsidRDefault="0099173C" w:rsidP="00AA291B">
      <w:pPr>
        <w:contextualSpacing/>
        <w:jc w:val="center"/>
        <w:rPr>
          <w:bCs/>
          <w:color w:val="000000"/>
          <w:sz w:val="28"/>
          <w:szCs w:val="28"/>
        </w:rPr>
      </w:pPr>
    </w:p>
    <w:p w:rsidR="00BD2BF4" w:rsidRDefault="00BD2BF4" w:rsidP="00AA291B">
      <w:pPr>
        <w:ind w:firstLine="709"/>
        <w:contextualSpacing/>
        <w:jc w:val="both"/>
        <w:rPr>
          <w:sz w:val="28"/>
          <w:szCs w:val="28"/>
        </w:rPr>
      </w:pPr>
      <w:r w:rsidRPr="00627600">
        <w:rPr>
          <w:sz w:val="28"/>
          <w:szCs w:val="28"/>
        </w:rPr>
        <w:t>1.</w:t>
      </w:r>
      <w:r w:rsidR="00C00685" w:rsidRPr="00627600">
        <w:rPr>
          <w:sz w:val="28"/>
          <w:szCs w:val="28"/>
        </w:rPr>
        <w:t>1.</w:t>
      </w:r>
      <w:r w:rsidRPr="00627600">
        <w:rPr>
          <w:sz w:val="28"/>
          <w:szCs w:val="28"/>
        </w:rPr>
        <w:t xml:space="preserve"> </w:t>
      </w:r>
      <w:r w:rsidR="00A01EA9" w:rsidRPr="00627600">
        <w:rPr>
          <w:sz w:val="28"/>
          <w:szCs w:val="28"/>
        </w:rPr>
        <w:t xml:space="preserve">Настоящее </w:t>
      </w:r>
      <w:r w:rsidRPr="00627600">
        <w:rPr>
          <w:sz w:val="28"/>
          <w:szCs w:val="28"/>
        </w:rPr>
        <w:t>П</w:t>
      </w:r>
      <w:r w:rsidR="00B27D98" w:rsidRPr="00627600">
        <w:rPr>
          <w:sz w:val="28"/>
          <w:szCs w:val="28"/>
        </w:rPr>
        <w:t xml:space="preserve">оложение </w:t>
      </w:r>
      <w:r w:rsidR="00D37BD3" w:rsidRPr="00627600">
        <w:rPr>
          <w:sz w:val="28"/>
          <w:szCs w:val="28"/>
        </w:rPr>
        <w:t xml:space="preserve">разработано </w:t>
      </w:r>
      <w:r w:rsidR="00117D70" w:rsidRPr="00627600">
        <w:rPr>
          <w:sz w:val="28"/>
          <w:szCs w:val="28"/>
        </w:rPr>
        <w:t xml:space="preserve">в целях обеспечения перехода </w:t>
      </w:r>
      <w:r w:rsidR="00AA291B" w:rsidRPr="00627600">
        <w:rPr>
          <w:sz w:val="28"/>
          <w:szCs w:val="28"/>
        </w:rPr>
        <w:br/>
      </w:r>
      <w:r w:rsidR="00117D70" w:rsidRPr="00627600">
        <w:rPr>
          <w:sz w:val="28"/>
          <w:szCs w:val="28"/>
        </w:rPr>
        <w:t>на новую систему оплаты труда работников Государственного бюджетного образовательного учреждения высшего образования города Москвы «Московский городской педагогический университет» (далее –</w:t>
      </w:r>
      <w:r w:rsidRPr="00627600">
        <w:rPr>
          <w:sz w:val="28"/>
          <w:szCs w:val="28"/>
        </w:rPr>
        <w:t xml:space="preserve"> </w:t>
      </w:r>
      <w:r w:rsidR="00117D70" w:rsidRPr="00627600">
        <w:rPr>
          <w:sz w:val="28"/>
          <w:szCs w:val="28"/>
        </w:rPr>
        <w:t>Университет)</w:t>
      </w:r>
      <w:r w:rsidRPr="00627600">
        <w:rPr>
          <w:sz w:val="28"/>
          <w:szCs w:val="28"/>
        </w:rPr>
        <w:t>.</w:t>
      </w:r>
    </w:p>
    <w:p w:rsidR="00BD2BF4" w:rsidRPr="00627600" w:rsidRDefault="00C00685" w:rsidP="00AA291B">
      <w:pPr>
        <w:ind w:firstLine="709"/>
        <w:contextualSpacing/>
        <w:jc w:val="both"/>
        <w:rPr>
          <w:sz w:val="28"/>
          <w:szCs w:val="28"/>
        </w:rPr>
      </w:pPr>
      <w:r w:rsidRPr="00627600">
        <w:rPr>
          <w:sz w:val="28"/>
          <w:szCs w:val="28"/>
        </w:rPr>
        <w:t>1.</w:t>
      </w:r>
      <w:r w:rsidR="00BD2BF4" w:rsidRPr="00627600">
        <w:rPr>
          <w:sz w:val="28"/>
          <w:szCs w:val="28"/>
        </w:rPr>
        <w:t>2. Настоящее Положение разработан</w:t>
      </w:r>
      <w:r w:rsidR="00525659" w:rsidRPr="00627600">
        <w:rPr>
          <w:sz w:val="28"/>
          <w:szCs w:val="28"/>
        </w:rPr>
        <w:t xml:space="preserve">о </w:t>
      </w:r>
      <w:r w:rsidR="00117D70" w:rsidRPr="00627600">
        <w:rPr>
          <w:sz w:val="28"/>
          <w:szCs w:val="28"/>
        </w:rPr>
        <w:t xml:space="preserve">на основании </w:t>
      </w:r>
      <w:r w:rsidR="00525659" w:rsidRPr="00627600">
        <w:rPr>
          <w:sz w:val="28"/>
          <w:szCs w:val="28"/>
        </w:rPr>
        <w:t>Т</w:t>
      </w:r>
      <w:r w:rsidR="00376214" w:rsidRPr="00627600">
        <w:rPr>
          <w:sz w:val="28"/>
          <w:szCs w:val="28"/>
        </w:rPr>
        <w:t>рудового</w:t>
      </w:r>
      <w:r w:rsidR="000C2C53" w:rsidRPr="00627600">
        <w:rPr>
          <w:sz w:val="28"/>
          <w:szCs w:val="28"/>
        </w:rPr>
        <w:t xml:space="preserve"> кодекс</w:t>
      </w:r>
      <w:r w:rsidR="00376214" w:rsidRPr="00627600">
        <w:rPr>
          <w:sz w:val="28"/>
          <w:szCs w:val="28"/>
        </w:rPr>
        <w:t>а</w:t>
      </w:r>
      <w:r w:rsidR="000C2C53" w:rsidRPr="00627600">
        <w:rPr>
          <w:sz w:val="28"/>
          <w:szCs w:val="28"/>
        </w:rPr>
        <w:t xml:space="preserve"> </w:t>
      </w:r>
      <w:r w:rsidR="00FC1D34" w:rsidRPr="00627600">
        <w:rPr>
          <w:sz w:val="28"/>
          <w:szCs w:val="28"/>
        </w:rPr>
        <w:t>Р</w:t>
      </w:r>
      <w:r w:rsidR="00BD2BF4" w:rsidRPr="00627600">
        <w:rPr>
          <w:sz w:val="28"/>
          <w:szCs w:val="28"/>
        </w:rPr>
        <w:t xml:space="preserve">оссийской </w:t>
      </w:r>
      <w:r w:rsidR="00FC1D34" w:rsidRPr="00627600">
        <w:rPr>
          <w:sz w:val="28"/>
          <w:szCs w:val="28"/>
        </w:rPr>
        <w:t>Ф</w:t>
      </w:r>
      <w:r w:rsidR="00BD2BF4" w:rsidRPr="00627600">
        <w:rPr>
          <w:sz w:val="28"/>
          <w:szCs w:val="28"/>
        </w:rPr>
        <w:t>едерации</w:t>
      </w:r>
      <w:r w:rsidR="00525659" w:rsidRPr="00627600">
        <w:rPr>
          <w:sz w:val="28"/>
          <w:szCs w:val="28"/>
        </w:rPr>
        <w:t xml:space="preserve"> (</w:t>
      </w:r>
      <w:r w:rsidR="00BD2BF4" w:rsidRPr="00627600">
        <w:rPr>
          <w:sz w:val="28"/>
          <w:szCs w:val="28"/>
        </w:rPr>
        <w:t>Федеральный закон от 30 декабря 2001 г. № 197-ФЗ</w:t>
      </w:r>
      <w:r w:rsidR="00525659" w:rsidRPr="00627600">
        <w:rPr>
          <w:sz w:val="28"/>
          <w:szCs w:val="28"/>
        </w:rPr>
        <w:t xml:space="preserve">, </w:t>
      </w:r>
      <w:r w:rsidR="00AA291B" w:rsidRPr="00627600">
        <w:rPr>
          <w:sz w:val="28"/>
          <w:szCs w:val="28"/>
        </w:rPr>
        <w:br/>
      </w:r>
      <w:r w:rsidR="00BD2BF4" w:rsidRPr="00627600">
        <w:rPr>
          <w:sz w:val="28"/>
          <w:szCs w:val="28"/>
        </w:rPr>
        <w:t>с последующими изменениями и дополнениями)</w:t>
      </w:r>
      <w:r w:rsidR="00525659" w:rsidRPr="00627600">
        <w:rPr>
          <w:sz w:val="28"/>
          <w:szCs w:val="28"/>
        </w:rPr>
        <w:t xml:space="preserve">, </w:t>
      </w:r>
      <w:r w:rsidR="00BD2BF4" w:rsidRPr="00627600">
        <w:rPr>
          <w:sz w:val="28"/>
          <w:szCs w:val="28"/>
        </w:rPr>
        <w:t xml:space="preserve">Федерального закона </w:t>
      </w:r>
      <w:r w:rsidR="00AA291B" w:rsidRPr="00627600">
        <w:rPr>
          <w:sz w:val="28"/>
          <w:szCs w:val="28"/>
        </w:rPr>
        <w:br/>
      </w:r>
      <w:r w:rsidR="00BD2BF4" w:rsidRPr="00627600">
        <w:rPr>
          <w:sz w:val="28"/>
          <w:szCs w:val="28"/>
        </w:rPr>
        <w:t xml:space="preserve">от 29 декабря 2012 г. № 273-ФЗ «Об образовании в Российской Федерации» </w:t>
      </w:r>
      <w:r w:rsidR="00AA291B" w:rsidRPr="00627600">
        <w:rPr>
          <w:sz w:val="28"/>
          <w:szCs w:val="28"/>
        </w:rPr>
        <w:br/>
      </w:r>
      <w:r w:rsidR="00BD2BF4" w:rsidRPr="00627600">
        <w:rPr>
          <w:sz w:val="28"/>
          <w:szCs w:val="28"/>
        </w:rPr>
        <w:t>(с последующими изменениями и дополнениями)</w:t>
      </w:r>
      <w:r w:rsidR="00525659" w:rsidRPr="00627600">
        <w:rPr>
          <w:sz w:val="28"/>
          <w:szCs w:val="28"/>
        </w:rPr>
        <w:t>,</w:t>
      </w:r>
      <w:r w:rsidR="00025862">
        <w:rPr>
          <w:sz w:val="28"/>
          <w:szCs w:val="28"/>
        </w:rPr>
        <w:t xml:space="preserve"> Закона города Москвы от 20 июня 2001 г. № 25 «О развитии образования в городе Москве»,</w:t>
      </w:r>
      <w:r w:rsidR="00525659" w:rsidRPr="00627600">
        <w:rPr>
          <w:sz w:val="28"/>
          <w:szCs w:val="28"/>
        </w:rPr>
        <w:t xml:space="preserve"> </w:t>
      </w:r>
      <w:r w:rsidR="00BD2BF4" w:rsidRPr="00627600">
        <w:rPr>
          <w:sz w:val="28"/>
          <w:szCs w:val="28"/>
        </w:rPr>
        <w:t>п</w:t>
      </w:r>
      <w:r w:rsidR="005A790B" w:rsidRPr="00627600">
        <w:rPr>
          <w:sz w:val="28"/>
          <w:szCs w:val="28"/>
        </w:rPr>
        <w:t>остановлени</w:t>
      </w:r>
      <w:r w:rsidR="00EC3944" w:rsidRPr="00627600">
        <w:rPr>
          <w:sz w:val="28"/>
          <w:szCs w:val="28"/>
        </w:rPr>
        <w:t>я</w:t>
      </w:r>
      <w:r w:rsidR="00376214" w:rsidRPr="00627600">
        <w:rPr>
          <w:sz w:val="28"/>
          <w:szCs w:val="28"/>
        </w:rPr>
        <w:t xml:space="preserve"> </w:t>
      </w:r>
      <w:r w:rsidR="005A790B" w:rsidRPr="00627600">
        <w:rPr>
          <w:sz w:val="28"/>
          <w:szCs w:val="28"/>
        </w:rPr>
        <w:t>Правительства Р</w:t>
      </w:r>
      <w:r w:rsidR="00AA291B" w:rsidRPr="00627600">
        <w:rPr>
          <w:sz w:val="28"/>
          <w:szCs w:val="28"/>
        </w:rPr>
        <w:t xml:space="preserve">оссийской </w:t>
      </w:r>
      <w:r w:rsidR="005A790B" w:rsidRPr="00627600">
        <w:rPr>
          <w:sz w:val="28"/>
          <w:szCs w:val="28"/>
        </w:rPr>
        <w:t>Ф</w:t>
      </w:r>
      <w:r w:rsidR="00AA291B" w:rsidRPr="00627600">
        <w:rPr>
          <w:sz w:val="28"/>
          <w:szCs w:val="28"/>
        </w:rPr>
        <w:t>едерации</w:t>
      </w:r>
      <w:r w:rsidR="005A790B" w:rsidRPr="00627600">
        <w:rPr>
          <w:sz w:val="28"/>
          <w:szCs w:val="28"/>
        </w:rPr>
        <w:t xml:space="preserve"> от 8 августа </w:t>
      </w:r>
      <w:smartTag w:uri="urn:schemas-microsoft-com:office:smarttags" w:element="metricconverter">
        <w:smartTagPr>
          <w:attr w:name="ProductID" w:val="2013 г"/>
        </w:smartTagPr>
        <w:r w:rsidR="005A790B" w:rsidRPr="00627600">
          <w:rPr>
            <w:sz w:val="28"/>
            <w:szCs w:val="28"/>
          </w:rPr>
          <w:t>2013 г</w:t>
        </w:r>
      </w:smartTag>
      <w:r w:rsidR="005A790B" w:rsidRPr="00627600">
        <w:rPr>
          <w:sz w:val="28"/>
          <w:szCs w:val="28"/>
        </w:rPr>
        <w:t>.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  <w:r w:rsidR="00525659" w:rsidRPr="00627600">
        <w:rPr>
          <w:sz w:val="28"/>
          <w:szCs w:val="28"/>
        </w:rPr>
        <w:t xml:space="preserve">, </w:t>
      </w:r>
      <w:r w:rsidR="00025862" w:rsidRPr="00025862">
        <w:rPr>
          <w:sz w:val="28"/>
          <w:szCs w:val="28"/>
        </w:rPr>
        <w:t>Положени</w:t>
      </w:r>
      <w:r w:rsidR="00025862">
        <w:rPr>
          <w:sz w:val="28"/>
          <w:szCs w:val="28"/>
        </w:rPr>
        <w:t>я</w:t>
      </w:r>
      <w:r w:rsidR="00025862" w:rsidRPr="00025862">
        <w:rPr>
          <w:sz w:val="28"/>
          <w:szCs w:val="28"/>
        </w:rPr>
        <w:t xml:space="preserve"> о новых системах оплаты труда работников государственных казенных, бюджетных и автономных учреждений города Москвы, утвержденно</w:t>
      </w:r>
      <w:r w:rsidR="00025862">
        <w:rPr>
          <w:sz w:val="28"/>
          <w:szCs w:val="28"/>
        </w:rPr>
        <w:t>го</w:t>
      </w:r>
      <w:r w:rsidR="00025862" w:rsidRPr="00025862">
        <w:rPr>
          <w:sz w:val="28"/>
          <w:szCs w:val="28"/>
        </w:rPr>
        <w:t xml:space="preserve"> постановлением Правительства Москвы от 24 октября 2014 г. № 619-ПП</w:t>
      </w:r>
      <w:r w:rsidR="00025862">
        <w:rPr>
          <w:sz w:val="28"/>
          <w:szCs w:val="28"/>
        </w:rPr>
        <w:t xml:space="preserve">, </w:t>
      </w:r>
      <w:r w:rsidR="00025862" w:rsidRPr="00025862">
        <w:rPr>
          <w:sz w:val="28"/>
          <w:szCs w:val="28"/>
        </w:rPr>
        <w:t>Рекомендаци</w:t>
      </w:r>
      <w:r w:rsidR="00025862">
        <w:rPr>
          <w:sz w:val="28"/>
          <w:szCs w:val="28"/>
        </w:rPr>
        <w:t>й</w:t>
      </w:r>
      <w:r w:rsidR="00025862" w:rsidRPr="00025862">
        <w:rPr>
          <w:sz w:val="28"/>
          <w:szCs w:val="28"/>
        </w:rPr>
        <w:t xml:space="preserve"> по разработке систем оплаты труда работников государственных образовательных организаций высшего образования, подведомственных Департаменту образования города Москвы, утвержденны</w:t>
      </w:r>
      <w:r w:rsidR="00025862">
        <w:rPr>
          <w:sz w:val="28"/>
          <w:szCs w:val="28"/>
        </w:rPr>
        <w:t>х</w:t>
      </w:r>
      <w:r w:rsidR="00025862" w:rsidRPr="00025862">
        <w:rPr>
          <w:sz w:val="28"/>
          <w:szCs w:val="28"/>
        </w:rPr>
        <w:t xml:space="preserve"> Департаментом образования города Москвы от 12 февраля 2015 г. № 39</w:t>
      </w:r>
      <w:r w:rsidR="00025862">
        <w:rPr>
          <w:sz w:val="28"/>
          <w:szCs w:val="28"/>
        </w:rPr>
        <w:t xml:space="preserve"> </w:t>
      </w:r>
      <w:r w:rsidR="00525659" w:rsidRPr="00627600">
        <w:rPr>
          <w:sz w:val="28"/>
          <w:szCs w:val="28"/>
        </w:rPr>
        <w:t xml:space="preserve">и иных нормативных правовых актов, регламентирующих оплату труда </w:t>
      </w:r>
      <w:r w:rsidR="00AA291B" w:rsidRPr="00627600">
        <w:rPr>
          <w:sz w:val="28"/>
          <w:szCs w:val="28"/>
        </w:rPr>
        <w:br/>
      </w:r>
      <w:r w:rsidR="00525659" w:rsidRPr="00627600">
        <w:rPr>
          <w:sz w:val="28"/>
          <w:szCs w:val="28"/>
        </w:rPr>
        <w:t xml:space="preserve">в государственных образовательных </w:t>
      </w:r>
      <w:r w:rsidR="00524460" w:rsidRPr="00627600">
        <w:rPr>
          <w:sz w:val="28"/>
          <w:szCs w:val="28"/>
        </w:rPr>
        <w:t>организациях</w:t>
      </w:r>
      <w:r w:rsidR="00525659" w:rsidRPr="00627600">
        <w:rPr>
          <w:sz w:val="28"/>
          <w:szCs w:val="28"/>
        </w:rPr>
        <w:t xml:space="preserve"> города Москвы</w:t>
      </w:r>
      <w:r w:rsidR="00BD2BF4" w:rsidRPr="00627600">
        <w:rPr>
          <w:sz w:val="28"/>
          <w:szCs w:val="28"/>
        </w:rPr>
        <w:t>.</w:t>
      </w:r>
    </w:p>
    <w:p w:rsidR="00BD2BF4" w:rsidRPr="00627600" w:rsidRDefault="00C00685" w:rsidP="00AA291B">
      <w:pPr>
        <w:ind w:firstLine="709"/>
        <w:contextualSpacing/>
        <w:jc w:val="both"/>
        <w:rPr>
          <w:sz w:val="28"/>
          <w:szCs w:val="28"/>
        </w:rPr>
      </w:pPr>
      <w:r w:rsidRPr="00627600">
        <w:rPr>
          <w:sz w:val="28"/>
          <w:szCs w:val="28"/>
        </w:rPr>
        <w:t>1.</w:t>
      </w:r>
      <w:r w:rsidR="00BD2BF4" w:rsidRPr="00627600">
        <w:rPr>
          <w:sz w:val="28"/>
          <w:szCs w:val="28"/>
        </w:rPr>
        <w:t xml:space="preserve">3. Настоящее Положение разработано с учетом </w:t>
      </w:r>
      <w:r w:rsidR="00525659" w:rsidRPr="00627600">
        <w:rPr>
          <w:sz w:val="28"/>
          <w:szCs w:val="28"/>
        </w:rPr>
        <w:t xml:space="preserve">Единых рекомендаций </w:t>
      </w:r>
      <w:r w:rsidR="00AA291B" w:rsidRPr="00627600">
        <w:rPr>
          <w:sz w:val="28"/>
          <w:szCs w:val="28"/>
        </w:rPr>
        <w:br/>
      </w:r>
      <w:r w:rsidR="00525659" w:rsidRPr="00627600">
        <w:rPr>
          <w:sz w:val="28"/>
          <w:szCs w:val="28"/>
        </w:rPr>
        <w:t xml:space="preserve">по установлению на федеральном, региональном и местном уровнях систем оплаты труда работников государственных и </w:t>
      </w:r>
      <w:r w:rsidR="00025862">
        <w:rPr>
          <w:sz w:val="28"/>
          <w:szCs w:val="28"/>
        </w:rPr>
        <w:t>муниципальных учреждений на 2015</w:t>
      </w:r>
      <w:r w:rsidR="00525659" w:rsidRPr="00627600">
        <w:rPr>
          <w:sz w:val="28"/>
          <w:szCs w:val="28"/>
        </w:rPr>
        <w:t xml:space="preserve"> год, утвержденных решением Российской трёхсторонней комиссии по регулированию социально-трудовых отношений </w:t>
      </w:r>
      <w:r w:rsidR="000F73D9" w:rsidRPr="00627600">
        <w:rPr>
          <w:sz w:val="28"/>
          <w:szCs w:val="28"/>
        </w:rPr>
        <w:t>(</w:t>
      </w:r>
      <w:r w:rsidR="00B63CDA" w:rsidRPr="00627600">
        <w:rPr>
          <w:sz w:val="28"/>
          <w:szCs w:val="28"/>
        </w:rPr>
        <w:t xml:space="preserve">протокол </w:t>
      </w:r>
      <w:r w:rsidR="00525659" w:rsidRPr="00627600">
        <w:rPr>
          <w:sz w:val="28"/>
          <w:szCs w:val="28"/>
        </w:rPr>
        <w:t>от 2</w:t>
      </w:r>
      <w:r w:rsidR="00025862">
        <w:rPr>
          <w:sz w:val="28"/>
          <w:szCs w:val="28"/>
        </w:rPr>
        <w:t>4</w:t>
      </w:r>
      <w:r w:rsidR="00525659" w:rsidRPr="00627600">
        <w:rPr>
          <w:sz w:val="28"/>
          <w:szCs w:val="28"/>
        </w:rPr>
        <w:t xml:space="preserve"> декабря 201</w:t>
      </w:r>
      <w:r w:rsidR="00025862">
        <w:rPr>
          <w:sz w:val="28"/>
          <w:szCs w:val="28"/>
        </w:rPr>
        <w:t>4</w:t>
      </w:r>
      <w:r w:rsidR="00525659" w:rsidRPr="00627600">
        <w:rPr>
          <w:sz w:val="28"/>
          <w:szCs w:val="28"/>
        </w:rPr>
        <w:t xml:space="preserve"> г. № 11</w:t>
      </w:r>
      <w:r w:rsidR="00AA291B" w:rsidRPr="00627600">
        <w:rPr>
          <w:sz w:val="28"/>
          <w:szCs w:val="28"/>
        </w:rPr>
        <w:t>)</w:t>
      </w:r>
      <w:r w:rsidR="00525659" w:rsidRPr="00627600">
        <w:rPr>
          <w:sz w:val="28"/>
          <w:szCs w:val="28"/>
        </w:rPr>
        <w:t>.</w:t>
      </w:r>
    </w:p>
    <w:p w:rsidR="00D32D43" w:rsidRDefault="00C00685" w:rsidP="00AA291B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1.</w:t>
      </w:r>
      <w:r w:rsidR="00BD2BF4" w:rsidRPr="00627600">
        <w:rPr>
          <w:color w:val="000000"/>
          <w:sz w:val="28"/>
          <w:szCs w:val="28"/>
        </w:rPr>
        <w:t xml:space="preserve">4. </w:t>
      </w:r>
      <w:r w:rsidR="00687C48" w:rsidRPr="00627600">
        <w:rPr>
          <w:color w:val="000000"/>
          <w:sz w:val="28"/>
          <w:szCs w:val="28"/>
        </w:rPr>
        <w:t>П</w:t>
      </w:r>
      <w:r w:rsidR="001B2780" w:rsidRPr="00627600">
        <w:rPr>
          <w:color w:val="000000"/>
          <w:sz w:val="28"/>
          <w:szCs w:val="28"/>
        </w:rPr>
        <w:t>оложение включает в себя</w:t>
      </w:r>
      <w:r w:rsidR="00687C48" w:rsidRPr="00627600">
        <w:rPr>
          <w:color w:val="000000"/>
          <w:sz w:val="28"/>
          <w:szCs w:val="28"/>
        </w:rPr>
        <w:t xml:space="preserve"> </w:t>
      </w:r>
      <w:r w:rsidR="00687C48" w:rsidRPr="00627600">
        <w:rPr>
          <w:sz w:val="28"/>
          <w:szCs w:val="28"/>
        </w:rPr>
        <w:t>размеры окладов</w:t>
      </w:r>
      <w:r w:rsidR="007D2184" w:rsidRPr="00627600">
        <w:rPr>
          <w:sz w:val="28"/>
          <w:szCs w:val="28"/>
        </w:rPr>
        <w:t xml:space="preserve"> </w:t>
      </w:r>
      <w:r w:rsidR="004E6B32" w:rsidRPr="00627600">
        <w:rPr>
          <w:sz w:val="28"/>
          <w:szCs w:val="28"/>
        </w:rPr>
        <w:t>(должностных окладов)</w:t>
      </w:r>
      <w:r w:rsidR="004E6B32" w:rsidRPr="00627600">
        <w:rPr>
          <w:color w:val="000000"/>
          <w:sz w:val="28"/>
          <w:szCs w:val="28"/>
        </w:rPr>
        <w:t xml:space="preserve"> </w:t>
      </w:r>
      <w:r w:rsidR="007D2184" w:rsidRPr="00627600">
        <w:rPr>
          <w:color w:val="000000"/>
          <w:sz w:val="28"/>
          <w:szCs w:val="28"/>
        </w:rPr>
        <w:t>работников Университета</w:t>
      </w:r>
      <w:r w:rsidR="00687C48" w:rsidRPr="00627600">
        <w:rPr>
          <w:color w:val="000000"/>
          <w:sz w:val="28"/>
          <w:szCs w:val="28"/>
        </w:rPr>
        <w:t xml:space="preserve"> за календарный месяц или за установленны</w:t>
      </w:r>
      <w:r w:rsidR="00C52F39" w:rsidRPr="00627600">
        <w:rPr>
          <w:color w:val="000000"/>
          <w:sz w:val="28"/>
          <w:szCs w:val="28"/>
        </w:rPr>
        <w:t>е нормы</w:t>
      </w:r>
      <w:r w:rsidR="00687C48" w:rsidRPr="00627600">
        <w:rPr>
          <w:color w:val="000000"/>
          <w:sz w:val="28"/>
          <w:szCs w:val="28"/>
        </w:rPr>
        <w:t xml:space="preserve"> труда</w:t>
      </w:r>
      <w:r w:rsidR="001B2780" w:rsidRPr="00627600">
        <w:rPr>
          <w:color w:val="000000"/>
          <w:sz w:val="28"/>
          <w:szCs w:val="28"/>
        </w:rPr>
        <w:t xml:space="preserve"> по профессиональным квалификационным группам (далее </w:t>
      </w:r>
      <w:r w:rsidR="00BD2BF4" w:rsidRPr="00627600">
        <w:rPr>
          <w:color w:val="000000"/>
          <w:sz w:val="28"/>
          <w:szCs w:val="28"/>
        </w:rPr>
        <w:t>–</w:t>
      </w:r>
      <w:r w:rsidR="001B2780" w:rsidRPr="00627600">
        <w:rPr>
          <w:color w:val="000000"/>
          <w:sz w:val="28"/>
          <w:szCs w:val="28"/>
        </w:rPr>
        <w:t xml:space="preserve"> ПКГ), </w:t>
      </w:r>
      <w:r w:rsidR="00836D6F" w:rsidRPr="00627600">
        <w:rPr>
          <w:color w:val="000000"/>
          <w:sz w:val="28"/>
          <w:szCs w:val="28"/>
        </w:rPr>
        <w:t xml:space="preserve">порядок и </w:t>
      </w:r>
      <w:r w:rsidR="004C20BC" w:rsidRPr="00627600">
        <w:rPr>
          <w:color w:val="000000"/>
          <w:sz w:val="28"/>
          <w:szCs w:val="28"/>
        </w:rPr>
        <w:t xml:space="preserve">условия </w:t>
      </w:r>
      <w:r w:rsidR="00D32D43" w:rsidRPr="00627600">
        <w:rPr>
          <w:color w:val="000000"/>
          <w:sz w:val="28"/>
          <w:szCs w:val="28"/>
        </w:rPr>
        <w:t xml:space="preserve">выплат </w:t>
      </w:r>
      <w:r w:rsidR="001B2780" w:rsidRPr="00627600">
        <w:rPr>
          <w:color w:val="000000"/>
          <w:sz w:val="28"/>
          <w:szCs w:val="28"/>
        </w:rPr>
        <w:t>ко</w:t>
      </w:r>
      <w:r w:rsidR="004C20BC" w:rsidRPr="00627600">
        <w:rPr>
          <w:color w:val="000000"/>
          <w:sz w:val="28"/>
          <w:szCs w:val="28"/>
        </w:rPr>
        <w:t>мпенсационн</w:t>
      </w:r>
      <w:r w:rsidR="00D32D43" w:rsidRPr="00627600">
        <w:rPr>
          <w:color w:val="000000"/>
          <w:sz w:val="28"/>
          <w:szCs w:val="28"/>
        </w:rPr>
        <w:t>ого</w:t>
      </w:r>
      <w:r w:rsidR="004C20BC" w:rsidRPr="00627600">
        <w:rPr>
          <w:color w:val="000000"/>
          <w:sz w:val="28"/>
          <w:szCs w:val="28"/>
        </w:rPr>
        <w:t xml:space="preserve"> и стимулирующ</w:t>
      </w:r>
      <w:r w:rsidR="00D32D43" w:rsidRPr="00627600">
        <w:rPr>
          <w:color w:val="000000"/>
          <w:sz w:val="28"/>
          <w:szCs w:val="28"/>
        </w:rPr>
        <w:t>его характера</w:t>
      </w:r>
      <w:r w:rsidR="001B2780" w:rsidRPr="00627600">
        <w:rPr>
          <w:color w:val="000000"/>
          <w:sz w:val="28"/>
          <w:szCs w:val="28"/>
        </w:rPr>
        <w:t xml:space="preserve">, а также критерии их установления, условия оплаты </w:t>
      </w:r>
      <w:r w:rsidR="00D32D43" w:rsidRPr="00627600">
        <w:rPr>
          <w:color w:val="000000"/>
          <w:sz w:val="28"/>
          <w:szCs w:val="28"/>
        </w:rPr>
        <w:t xml:space="preserve">труда ректора, </w:t>
      </w:r>
      <w:r w:rsidR="00B24BD7" w:rsidRPr="00627600">
        <w:rPr>
          <w:color w:val="000000"/>
          <w:sz w:val="28"/>
          <w:szCs w:val="28"/>
        </w:rPr>
        <w:t xml:space="preserve"> президента, </w:t>
      </w:r>
      <w:r w:rsidR="00D32D43" w:rsidRPr="00627600">
        <w:rPr>
          <w:color w:val="000000"/>
          <w:sz w:val="28"/>
          <w:szCs w:val="28"/>
        </w:rPr>
        <w:t>проректоров, главного бухгалтера Университета.</w:t>
      </w:r>
    </w:p>
    <w:p w:rsidR="00D32D43" w:rsidRPr="00627600" w:rsidRDefault="00C00685" w:rsidP="00AA291B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1.</w:t>
      </w:r>
      <w:r w:rsidR="00D32D43" w:rsidRPr="00627600">
        <w:rPr>
          <w:color w:val="000000"/>
          <w:sz w:val="28"/>
          <w:szCs w:val="28"/>
        </w:rPr>
        <w:t>5. Для целей настоящего положения используются следующие основные понятия и определения:</w:t>
      </w:r>
    </w:p>
    <w:p w:rsidR="00D32D43" w:rsidRPr="00627600" w:rsidRDefault="00C00685" w:rsidP="00AA291B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1.5.1.</w:t>
      </w:r>
      <w:r w:rsidR="00D32D43" w:rsidRPr="00627600">
        <w:rPr>
          <w:color w:val="000000"/>
          <w:sz w:val="28"/>
          <w:szCs w:val="28"/>
        </w:rPr>
        <w:t xml:space="preserve"> заработная плата (оплата труда работника) </w:t>
      </w:r>
      <w:r w:rsidR="00AA291B" w:rsidRPr="00627600">
        <w:rPr>
          <w:color w:val="000000"/>
          <w:sz w:val="28"/>
          <w:szCs w:val="28"/>
        </w:rPr>
        <w:t>–</w:t>
      </w:r>
      <w:r w:rsidR="00D32D43" w:rsidRPr="00627600">
        <w:rPr>
          <w:color w:val="000000"/>
          <w:sz w:val="28"/>
          <w:szCs w:val="28"/>
        </w:rPr>
        <w:t xml:space="preserve"> вознаграждение за труд </w:t>
      </w:r>
      <w:r w:rsidR="00AA291B" w:rsidRPr="00627600">
        <w:rPr>
          <w:color w:val="000000"/>
          <w:sz w:val="28"/>
          <w:szCs w:val="28"/>
        </w:rPr>
        <w:br/>
      </w:r>
      <w:r w:rsidR="00D32D43" w:rsidRPr="00627600">
        <w:rPr>
          <w:color w:val="000000"/>
          <w:sz w:val="28"/>
          <w:szCs w:val="28"/>
        </w:rPr>
        <w:t xml:space="preserve">в зависимости от квалификации работника, сложности, количества, качества </w:t>
      </w:r>
      <w:r w:rsidR="00AA291B" w:rsidRPr="00627600">
        <w:rPr>
          <w:color w:val="000000"/>
          <w:sz w:val="28"/>
          <w:szCs w:val="28"/>
        </w:rPr>
        <w:br/>
      </w:r>
      <w:r w:rsidR="00D32D43" w:rsidRPr="00627600">
        <w:rPr>
          <w:color w:val="000000"/>
          <w:sz w:val="28"/>
          <w:szCs w:val="28"/>
        </w:rPr>
        <w:t xml:space="preserve">и условий выполняемой работы, а также выплаты компенсационного характера, </w:t>
      </w:r>
      <w:r w:rsidR="00AA291B" w:rsidRPr="00627600">
        <w:rPr>
          <w:color w:val="000000"/>
          <w:sz w:val="28"/>
          <w:szCs w:val="28"/>
        </w:rPr>
        <w:br/>
      </w:r>
      <w:r w:rsidR="00D32D43" w:rsidRPr="00627600">
        <w:rPr>
          <w:color w:val="000000"/>
          <w:sz w:val="28"/>
          <w:szCs w:val="28"/>
        </w:rPr>
        <w:t xml:space="preserve">в том числе за работу в условиях, отклоняющихся от нормальных, работу в особых </w:t>
      </w:r>
      <w:r w:rsidR="00D32D43" w:rsidRPr="00627600">
        <w:rPr>
          <w:color w:val="000000"/>
          <w:sz w:val="28"/>
          <w:szCs w:val="28"/>
        </w:rPr>
        <w:lastRenderedPageBreak/>
        <w:t>климатических условиях и на территориях, подвергшихся радиоактивному загрязнению, и иные выплаты компенсационного характера</w:t>
      </w:r>
      <w:r w:rsidRPr="00627600">
        <w:rPr>
          <w:color w:val="000000"/>
          <w:sz w:val="28"/>
          <w:szCs w:val="28"/>
        </w:rPr>
        <w:t>,</w:t>
      </w:r>
      <w:r w:rsidR="00D32D43" w:rsidRPr="00627600">
        <w:rPr>
          <w:color w:val="000000"/>
          <w:sz w:val="28"/>
          <w:szCs w:val="28"/>
        </w:rPr>
        <w:t xml:space="preserve"> и </w:t>
      </w:r>
      <w:r w:rsidRPr="00627600">
        <w:rPr>
          <w:color w:val="000000"/>
          <w:sz w:val="28"/>
          <w:szCs w:val="28"/>
        </w:rPr>
        <w:t xml:space="preserve">выплаты </w:t>
      </w:r>
      <w:r w:rsidR="00D32D43" w:rsidRPr="00627600">
        <w:rPr>
          <w:color w:val="000000"/>
          <w:sz w:val="28"/>
          <w:szCs w:val="28"/>
        </w:rPr>
        <w:t>стимулирующе</w:t>
      </w:r>
      <w:r w:rsidR="00B50DB7">
        <w:rPr>
          <w:color w:val="000000"/>
          <w:sz w:val="28"/>
          <w:szCs w:val="28"/>
        </w:rPr>
        <w:t>го</w:t>
      </w:r>
      <w:r w:rsidRPr="00627600">
        <w:rPr>
          <w:color w:val="000000"/>
          <w:sz w:val="28"/>
          <w:szCs w:val="28"/>
        </w:rPr>
        <w:t xml:space="preserve"> характера</w:t>
      </w:r>
      <w:r w:rsidR="00D32D43" w:rsidRPr="00627600">
        <w:rPr>
          <w:color w:val="000000"/>
          <w:sz w:val="28"/>
          <w:szCs w:val="28"/>
        </w:rPr>
        <w:t>;</w:t>
      </w:r>
    </w:p>
    <w:p w:rsidR="00D32D43" w:rsidRPr="00627600" w:rsidRDefault="00C00685" w:rsidP="00AA291B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1.</w:t>
      </w:r>
      <w:r w:rsidRPr="00627600">
        <w:rPr>
          <w:sz w:val="28"/>
          <w:szCs w:val="28"/>
        </w:rPr>
        <w:t xml:space="preserve">5.2. </w:t>
      </w:r>
      <w:r w:rsidR="00D32D43" w:rsidRPr="00627600">
        <w:rPr>
          <w:sz w:val="28"/>
          <w:szCs w:val="28"/>
        </w:rPr>
        <w:t xml:space="preserve">оклад </w:t>
      </w:r>
      <w:r w:rsidR="004E6B32" w:rsidRPr="00627600">
        <w:rPr>
          <w:color w:val="000000"/>
          <w:sz w:val="28"/>
          <w:szCs w:val="28"/>
        </w:rPr>
        <w:t xml:space="preserve">(должностной оклад) </w:t>
      </w:r>
      <w:r w:rsidRPr="00627600">
        <w:rPr>
          <w:color w:val="000000"/>
          <w:sz w:val="28"/>
          <w:szCs w:val="28"/>
        </w:rPr>
        <w:t>–</w:t>
      </w:r>
      <w:r w:rsidR="00D32D43" w:rsidRPr="00627600">
        <w:rPr>
          <w:color w:val="000000"/>
          <w:sz w:val="28"/>
          <w:szCs w:val="28"/>
        </w:rPr>
        <w:t xml:space="preserve"> фиксированный размер оплаты труда работника за исполнение трудовых обязанностей определенной сложности за календарный месяц без учета </w:t>
      </w:r>
      <w:r w:rsidRPr="00627600">
        <w:rPr>
          <w:color w:val="000000"/>
          <w:sz w:val="28"/>
          <w:szCs w:val="28"/>
        </w:rPr>
        <w:t xml:space="preserve">выплат </w:t>
      </w:r>
      <w:r w:rsidR="00D32D43" w:rsidRPr="00627600">
        <w:rPr>
          <w:color w:val="000000"/>
          <w:sz w:val="28"/>
          <w:szCs w:val="28"/>
        </w:rPr>
        <w:t>компенсационн</w:t>
      </w:r>
      <w:r w:rsidRPr="00627600">
        <w:rPr>
          <w:color w:val="000000"/>
          <w:sz w:val="28"/>
          <w:szCs w:val="28"/>
        </w:rPr>
        <w:t xml:space="preserve">ого и </w:t>
      </w:r>
      <w:r w:rsidR="00D32D43" w:rsidRPr="00627600">
        <w:rPr>
          <w:color w:val="000000"/>
          <w:sz w:val="28"/>
          <w:szCs w:val="28"/>
        </w:rPr>
        <w:t>стимулирующ</w:t>
      </w:r>
      <w:r w:rsidRPr="00627600">
        <w:rPr>
          <w:color w:val="000000"/>
          <w:sz w:val="28"/>
          <w:szCs w:val="28"/>
        </w:rPr>
        <w:t>его характера.</w:t>
      </w:r>
    </w:p>
    <w:p w:rsidR="00C00685" w:rsidRPr="00627600" w:rsidRDefault="00C00685" w:rsidP="00AA291B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 xml:space="preserve">1.6. Определение размеров заработной платы работникам из числа профессорско-преподавательского состава, работникам сферы научных исследований и разработок и работникам, занимающих должности работников образования (за исключением должностей высшего и дополнительного образования) должно соответствовать установленному Плану мероприятий («дорожной карте») «Изменения в отраслях социальной сферы, направленные на повышение эффективности образования и науки в городе Москве», утвержденному распоряжением Правительства Москвы </w:t>
      </w:r>
      <w:r w:rsidR="00025862" w:rsidRPr="00025862">
        <w:rPr>
          <w:color w:val="000000"/>
          <w:sz w:val="28"/>
          <w:szCs w:val="28"/>
        </w:rPr>
        <w:t>от 17 июля 2014 г. № 366-РП</w:t>
      </w:r>
      <w:r w:rsidRPr="00627600">
        <w:rPr>
          <w:color w:val="000000"/>
          <w:sz w:val="28"/>
          <w:szCs w:val="28"/>
        </w:rPr>
        <w:t xml:space="preserve">,  соотношению среднемесячной заработной платы работников </w:t>
      </w:r>
      <w:r w:rsidR="00524460" w:rsidRPr="00627600">
        <w:rPr>
          <w:color w:val="000000"/>
          <w:sz w:val="28"/>
          <w:szCs w:val="28"/>
        </w:rPr>
        <w:t>образовательной организации</w:t>
      </w:r>
      <w:r w:rsidRPr="00627600">
        <w:rPr>
          <w:color w:val="000000"/>
          <w:sz w:val="28"/>
          <w:szCs w:val="28"/>
        </w:rPr>
        <w:t xml:space="preserve"> и средней заработной платы в городе Москве. </w:t>
      </w:r>
    </w:p>
    <w:p w:rsidR="008C2D21" w:rsidRPr="00627600" w:rsidRDefault="00C00685" w:rsidP="00AA291B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600">
        <w:rPr>
          <w:color w:val="000000"/>
          <w:sz w:val="28"/>
          <w:szCs w:val="28"/>
        </w:rPr>
        <w:t xml:space="preserve">Целевые значения </w:t>
      </w:r>
      <w:r w:rsidRPr="00627600">
        <w:rPr>
          <w:sz w:val="28"/>
          <w:szCs w:val="28"/>
        </w:rPr>
        <w:t>уровня заработной платы научно-педагогических работников, научных сотрудников, педагогических работников структурных подразделений Университета, реализующих программы дополнительного профессионального образования, в соответствии с Указом Президента Российской Федерации от 7 мая 2012</w:t>
      </w:r>
      <w:r w:rsidR="009C73D0" w:rsidRPr="00627600">
        <w:rPr>
          <w:sz w:val="28"/>
          <w:szCs w:val="28"/>
        </w:rPr>
        <w:t xml:space="preserve"> </w:t>
      </w:r>
      <w:r w:rsidRPr="00627600">
        <w:rPr>
          <w:sz w:val="28"/>
          <w:szCs w:val="28"/>
        </w:rPr>
        <w:t xml:space="preserve">г. № 597 должны поэтапно повышаться и достигнуть уровня 200 процентов от средней заработной платы в городе Москве к 2018 году; преподавателей структурных подразделений Университета, реализующих  программы среднего профессионального образования </w:t>
      </w:r>
      <w:r w:rsidR="00AA291B" w:rsidRPr="00627600">
        <w:rPr>
          <w:sz w:val="28"/>
          <w:szCs w:val="28"/>
        </w:rPr>
        <w:t>–</w:t>
      </w:r>
      <w:r w:rsidRPr="00627600">
        <w:rPr>
          <w:sz w:val="28"/>
          <w:szCs w:val="28"/>
        </w:rPr>
        <w:t xml:space="preserve"> уровня 100 процентов </w:t>
      </w:r>
      <w:r w:rsidR="00AA291B" w:rsidRPr="00627600">
        <w:rPr>
          <w:sz w:val="28"/>
          <w:szCs w:val="28"/>
        </w:rPr>
        <w:br/>
      </w:r>
      <w:r w:rsidRPr="00627600">
        <w:rPr>
          <w:sz w:val="28"/>
          <w:szCs w:val="28"/>
        </w:rPr>
        <w:t xml:space="preserve">от средней заработной платы в городе Москве к 2018 году. </w:t>
      </w:r>
    </w:p>
    <w:p w:rsidR="00C00685" w:rsidRPr="00627600" w:rsidRDefault="00C00685" w:rsidP="00AA291B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27600">
        <w:rPr>
          <w:sz w:val="28"/>
          <w:szCs w:val="28"/>
        </w:rPr>
        <w:t>Целевые значения уровня заработной платы педагогических работников Университета, реализующих программы общего образования, в соответствии с Указом Президента Российской Федерации от 7 мая 2012 г. № 597 должны</w:t>
      </w:r>
      <w:r w:rsidRPr="00627600">
        <w:rPr>
          <w:color w:val="000000"/>
          <w:sz w:val="28"/>
          <w:szCs w:val="28"/>
        </w:rPr>
        <w:t xml:space="preserve"> быть на уровне не менее 100 процентов от средней заработной платы в городе Москве.</w:t>
      </w:r>
    </w:p>
    <w:p w:rsidR="00C00685" w:rsidRPr="00627600" w:rsidRDefault="00C00685" w:rsidP="00AA291B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 xml:space="preserve">1.7. Оплата труда работников, занятых по совместительству, а также </w:t>
      </w:r>
      <w:r w:rsidR="00AA291B" w:rsidRPr="00627600">
        <w:rPr>
          <w:color w:val="000000"/>
          <w:sz w:val="28"/>
          <w:szCs w:val="28"/>
        </w:rPr>
        <w:br/>
      </w:r>
      <w:r w:rsidRPr="00627600">
        <w:rPr>
          <w:color w:val="000000"/>
          <w:sz w:val="28"/>
          <w:szCs w:val="28"/>
        </w:rPr>
        <w:t>на условиях неполного рабочего времени, производится пропорционально отработанному времени, либо в зависимости от выполненного объема работ.</w:t>
      </w:r>
    </w:p>
    <w:p w:rsidR="00C00685" w:rsidRDefault="00C00685" w:rsidP="00AA291B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 xml:space="preserve">Определение размеров заработной платы работника по основной должности, </w:t>
      </w:r>
      <w:r w:rsidR="00AA291B" w:rsidRPr="00627600">
        <w:rPr>
          <w:color w:val="000000"/>
          <w:sz w:val="28"/>
          <w:szCs w:val="28"/>
        </w:rPr>
        <w:br/>
      </w:r>
      <w:r w:rsidRPr="00627600">
        <w:rPr>
          <w:color w:val="000000"/>
          <w:sz w:val="28"/>
          <w:szCs w:val="28"/>
        </w:rPr>
        <w:t>а также по должности, занимаемой в порядке совместительства, производится раздельно по каждой из должностей.</w:t>
      </w:r>
    </w:p>
    <w:p w:rsidR="001A7591" w:rsidRDefault="000A0B1B" w:rsidP="001A7591">
      <w:pPr>
        <w:pStyle w:val="a4"/>
        <w:ind w:firstLine="709"/>
        <w:contextualSpacing/>
        <w:jc w:val="both"/>
        <w:rPr>
          <w:color w:val="000000"/>
          <w:sz w:val="28"/>
          <w:szCs w:val="28"/>
        </w:rPr>
      </w:pPr>
      <w:r w:rsidRPr="001A7591">
        <w:rPr>
          <w:color w:val="000000"/>
          <w:sz w:val="28"/>
          <w:szCs w:val="28"/>
        </w:rPr>
        <w:t xml:space="preserve">1.8. </w:t>
      </w:r>
      <w:r w:rsidR="001A7591" w:rsidRPr="001A7591">
        <w:rPr>
          <w:color w:val="000000"/>
          <w:sz w:val="28"/>
          <w:szCs w:val="28"/>
        </w:rPr>
        <w:t xml:space="preserve">Педагогическая работа на условиях почасовой оплаты в </w:t>
      </w:r>
      <w:r w:rsidR="001A7591">
        <w:rPr>
          <w:color w:val="000000"/>
          <w:sz w:val="28"/>
          <w:szCs w:val="28"/>
        </w:rPr>
        <w:t xml:space="preserve">объеме не более 300 часов в год, осуществляемая в соответствии с постановлением Министерства труда и социального развития Российской Федерации </w:t>
      </w:r>
      <w:r w:rsidR="001A7591" w:rsidRPr="001A7591">
        <w:rPr>
          <w:color w:val="000000"/>
          <w:sz w:val="28"/>
          <w:szCs w:val="28"/>
        </w:rPr>
        <w:t>от 30</w:t>
      </w:r>
      <w:r w:rsidR="001A7591">
        <w:rPr>
          <w:color w:val="000000"/>
          <w:sz w:val="28"/>
          <w:szCs w:val="28"/>
        </w:rPr>
        <w:t xml:space="preserve"> июня </w:t>
      </w:r>
      <w:r w:rsidR="001A7591" w:rsidRPr="001A7591">
        <w:rPr>
          <w:color w:val="000000"/>
          <w:sz w:val="28"/>
          <w:szCs w:val="28"/>
        </w:rPr>
        <w:t>2003</w:t>
      </w:r>
      <w:r w:rsidR="001A7591">
        <w:rPr>
          <w:color w:val="000000"/>
          <w:sz w:val="28"/>
          <w:szCs w:val="28"/>
        </w:rPr>
        <w:t xml:space="preserve"> г.</w:t>
      </w:r>
      <w:r w:rsidR="001A7591" w:rsidRPr="001A7591">
        <w:rPr>
          <w:color w:val="000000"/>
          <w:sz w:val="28"/>
          <w:szCs w:val="28"/>
        </w:rPr>
        <w:t xml:space="preserve"> </w:t>
      </w:r>
      <w:r w:rsidR="001A7591">
        <w:rPr>
          <w:color w:val="000000"/>
          <w:sz w:val="28"/>
          <w:szCs w:val="28"/>
        </w:rPr>
        <w:t>№</w:t>
      </w:r>
      <w:r w:rsidR="001A7591" w:rsidRPr="001A7591">
        <w:rPr>
          <w:color w:val="000000"/>
          <w:sz w:val="28"/>
          <w:szCs w:val="28"/>
        </w:rPr>
        <w:t xml:space="preserve"> 41</w:t>
      </w:r>
      <w:r w:rsidR="001A7591">
        <w:rPr>
          <w:color w:val="000000"/>
          <w:sz w:val="28"/>
          <w:szCs w:val="28"/>
        </w:rPr>
        <w:t xml:space="preserve"> «</w:t>
      </w:r>
      <w:r w:rsidR="001A7591" w:rsidRPr="001A7591">
        <w:rPr>
          <w:color w:val="000000"/>
          <w:sz w:val="28"/>
          <w:szCs w:val="28"/>
        </w:rPr>
        <w:t>Об особенностях работы по совместительству педагогических, медицинских, фармацевтических р</w:t>
      </w:r>
      <w:r w:rsidR="001A7591">
        <w:rPr>
          <w:color w:val="000000"/>
          <w:sz w:val="28"/>
          <w:szCs w:val="28"/>
        </w:rPr>
        <w:t>аботников и работников культуры», оплачивается пропорционально количеству отработанных часов в соответствии со стоимостью часа, установленного приказом ректора Университета в зависимости от реализуемых образовательных программ и (или) уровня квалификации педагогического работника.</w:t>
      </w:r>
    </w:p>
    <w:p w:rsidR="00A44DCF" w:rsidRPr="00627600" w:rsidRDefault="00A44DCF" w:rsidP="00AA291B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1.</w:t>
      </w:r>
      <w:r w:rsidR="00DC3C40">
        <w:rPr>
          <w:color w:val="000000"/>
          <w:sz w:val="28"/>
          <w:szCs w:val="28"/>
        </w:rPr>
        <w:t>9</w:t>
      </w:r>
      <w:r w:rsidRPr="00627600">
        <w:rPr>
          <w:color w:val="000000"/>
          <w:sz w:val="28"/>
          <w:szCs w:val="28"/>
        </w:rPr>
        <w:t xml:space="preserve">. Обязательства Университета по оплате труда работников (оклады (должностные оклады), выплаты компенсационного и стимулирующего характера) </w:t>
      </w:r>
      <w:r w:rsidRPr="00627600">
        <w:rPr>
          <w:color w:val="000000"/>
          <w:sz w:val="28"/>
          <w:szCs w:val="28"/>
        </w:rPr>
        <w:lastRenderedPageBreak/>
        <w:t>обеспечиваются как бюджетными ассигнованиями, так и поступлениями от приносящей доход деятельности.</w:t>
      </w:r>
    </w:p>
    <w:p w:rsidR="00A44DCF" w:rsidRDefault="00A44DCF" w:rsidP="00AA291B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Система оплаты труда работников подразделений Университета, осуществляющих и не осуществляющих приносящую доход деятельность, является единой.</w:t>
      </w:r>
    </w:p>
    <w:p w:rsidR="004C5723" w:rsidRDefault="004C5723" w:rsidP="00AA291B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1.10. Экономия по фонду оплаты труда (включая начисления на фонд оплаты труда), по коммунальным услугам и материальным затратам может направляться Университетом на выплаты стимулирующего характера.</w:t>
      </w:r>
    </w:p>
    <w:p w:rsidR="00C00685" w:rsidRDefault="00DC3C40" w:rsidP="00AA291B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4C5723">
        <w:rPr>
          <w:color w:val="000000"/>
          <w:sz w:val="28"/>
          <w:szCs w:val="28"/>
        </w:rPr>
        <w:t>1</w:t>
      </w:r>
      <w:r w:rsidR="00C00685" w:rsidRPr="00627600">
        <w:rPr>
          <w:color w:val="000000"/>
          <w:sz w:val="28"/>
          <w:szCs w:val="28"/>
        </w:rPr>
        <w:t xml:space="preserve">. В случае задержки выплаты работникам заработной платы и других нарушений в сфере оплаты труда ректор Университета несет ответственность в соответствии с Трудовым кодексом </w:t>
      </w:r>
      <w:r w:rsidR="00AA291B" w:rsidRPr="00627600">
        <w:rPr>
          <w:color w:val="000000"/>
          <w:sz w:val="28"/>
          <w:szCs w:val="28"/>
        </w:rPr>
        <w:t xml:space="preserve">Российской Федерации </w:t>
      </w:r>
      <w:r w:rsidR="00C00685" w:rsidRPr="00627600">
        <w:rPr>
          <w:color w:val="000000"/>
          <w:sz w:val="28"/>
          <w:szCs w:val="28"/>
        </w:rPr>
        <w:t>и иным законодательством.</w:t>
      </w:r>
    </w:p>
    <w:p w:rsidR="00F20C63" w:rsidRDefault="004C5723" w:rsidP="00F20C63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1.12</w:t>
      </w:r>
      <w:r w:rsidR="00F20C63">
        <w:rPr>
          <w:color w:val="000000"/>
          <w:sz w:val="28"/>
          <w:szCs w:val="28"/>
        </w:rPr>
        <w:t>. Настоящее Положение не применяется в отношении оплаты труда работников Самарского филиала Университета.</w:t>
      </w:r>
    </w:p>
    <w:p w:rsidR="00C00685" w:rsidRPr="00627600" w:rsidRDefault="00C00685" w:rsidP="00AA291B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1B2780" w:rsidRPr="00627600" w:rsidRDefault="00B8079D" w:rsidP="00AA291B">
      <w:pPr>
        <w:pStyle w:val="a4"/>
        <w:spacing w:before="0" w:beforeAutospacing="0" w:after="0" w:afterAutospacing="0"/>
        <w:ind w:firstLine="709"/>
        <w:contextualSpacing/>
        <w:jc w:val="center"/>
        <w:rPr>
          <w:bCs/>
          <w:color w:val="000000"/>
          <w:sz w:val="28"/>
          <w:szCs w:val="28"/>
        </w:rPr>
      </w:pPr>
      <w:r w:rsidRPr="00627600">
        <w:rPr>
          <w:bCs/>
          <w:color w:val="000000"/>
          <w:sz w:val="28"/>
          <w:szCs w:val="28"/>
        </w:rPr>
        <w:t>2. Порядок и условия оплаты труда</w:t>
      </w:r>
      <w:r w:rsidR="00CA709A" w:rsidRPr="00627600">
        <w:rPr>
          <w:bCs/>
          <w:color w:val="000000"/>
          <w:sz w:val="28"/>
          <w:szCs w:val="28"/>
        </w:rPr>
        <w:t xml:space="preserve"> работников</w:t>
      </w:r>
      <w:r w:rsidR="00B83105" w:rsidRPr="00627600">
        <w:rPr>
          <w:bCs/>
          <w:color w:val="000000"/>
          <w:sz w:val="28"/>
          <w:szCs w:val="28"/>
        </w:rPr>
        <w:t xml:space="preserve"> Университета</w:t>
      </w:r>
    </w:p>
    <w:p w:rsidR="0099173C" w:rsidRPr="00627600" w:rsidRDefault="0099173C" w:rsidP="00AA291B">
      <w:pPr>
        <w:pStyle w:val="a4"/>
        <w:spacing w:before="0" w:beforeAutospacing="0" w:after="0" w:afterAutospacing="0"/>
        <w:ind w:firstLine="709"/>
        <w:contextualSpacing/>
        <w:jc w:val="center"/>
        <w:rPr>
          <w:bCs/>
          <w:color w:val="000000"/>
          <w:sz w:val="28"/>
          <w:szCs w:val="28"/>
        </w:rPr>
      </w:pPr>
    </w:p>
    <w:p w:rsidR="00B8079D" w:rsidRPr="00627600" w:rsidRDefault="00B8079D" w:rsidP="00AA291B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600">
        <w:rPr>
          <w:color w:val="000000"/>
          <w:sz w:val="28"/>
          <w:szCs w:val="28"/>
        </w:rPr>
        <w:t xml:space="preserve">2.1. Заработная плата работника </w:t>
      </w:r>
      <w:r w:rsidRPr="00627600">
        <w:rPr>
          <w:sz w:val="28"/>
          <w:szCs w:val="28"/>
        </w:rPr>
        <w:t>включает в себя оклад</w:t>
      </w:r>
      <w:r w:rsidR="008C2D21" w:rsidRPr="00627600">
        <w:rPr>
          <w:sz w:val="28"/>
          <w:szCs w:val="28"/>
        </w:rPr>
        <w:t xml:space="preserve"> (</w:t>
      </w:r>
      <w:r w:rsidR="004E6B32" w:rsidRPr="00627600">
        <w:rPr>
          <w:sz w:val="28"/>
          <w:szCs w:val="28"/>
        </w:rPr>
        <w:t>должностной оклад</w:t>
      </w:r>
      <w:r w:rsidR="008C2D21" w:rsidRPr="00627600">
        <w:rPr>
          <w:sz w:val="28"/>
          <w:szCs w:val="28"/>
        </w:rPr>
        <w:t>)</w:t>
      </w:r>
      <w:r w:rsidRPr="00627600">
        <w:rPr>
          <w:sz w:val="28"/>
          <w:szCs w:val="28"/>
        </w:rPr>
        <w:t>, выплаты компенсационного, стимулирующего характера и предельными размерами не ограничивается.</w:t>
      </w:r>
    </w:p>
    <w:p w:rsidR="001B2780" w:rsidRPr="00627600" w:rsidRDefault="001B2780" w:rsidP="00AA291B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600">
        <w:rPr>
          <w:color w:val="000000"/>
          <w:sz w:val="28"/>
          <w:szCs w:val="28"/>
        </w:rPr>
        <w:t>2.</w:t>
      </w:r>
      <w:r w:rsidR="00B8079D" w:rsidRPr="00627600">
        <w:rPr>
          <w:color w:val="000000"/>
          <w:sz w:val="28"/>
          <w:szCs w:val="28"/>
        </w:rPr>
        <w:t>2</w:t>
      </w:r>
      <w:r w:rsidRPr="00627600">
        <w:rPr>
          <w:color w:val="000000"/>
          <w:sz w:val="28"/>
          <w:szCs w:val="28"/>
        </w:rPr>
        <w:t>. Групп</w:t>
      </w:r>
      <w:r w:rsidR="002058E6" w:rsidRPr="00627600">
        <w:rPr>
          <w:color w:val="000000"/>
          <w:sz w:val="28"/>
          <w:szCs w:val="28"/>
        </w:rPr>
        <w:t>а</w:t>
      </w:r>
      <w:r w:rsidRPr="00627600">
        <w:rPr>
          <w:color w:val="000000"/>
          <w:sz w:val="28"/>
          <w:szCs w:val="28"/>
        </w:rPr>
        <w:t xml:space="preserve"> должностей профессорско-преподавательского </w:t>
      </w:r>
      <w:r w:rsidR="004C20BC" w:rsidRPr="00627600">
        <w:rPr>
          <w:color w:val="000000"/>
          <w:sz w:val="28"/>
          <w:szCs w:val="28"/>
        </w:rPr>
        <w:t>состава</w:t>
      </w:r>
      <w:r w:rsidR="007174FC" w:rsidRPr="00627600">
        <w:rPr>
          <w:color w:val="000000"/>
          <w:sz w:val="28"/>
          <w:szCs w:val="28"/>
        </w:rPr>
        <w:t xml:space="preserve"> Университета</w:t>
      </w:r>
      <w:r w:rsidR="007D2184" w:rsidRPr="00627600">
        <w:rPr>
          <w:color w:val="000000"/>
          <w:sz w:val="28"/>
          <w:szCs w:val="28"/>
        </w:rPr>
        <w:t xml:space="preserve"> </w:t>
      </w:r>
      <w:r w:rsidR="004C20BC" w:rsidRPr="00627600">
        <w:rPr>
          <w:color w:val="000000"/>
          <w:sz w:val="28"/>
          <w:szCs w:val="28"/>
        </w:rPr>
        <w:t>подразделя</w:t>
      </w:r>
      <w:r w:rsidR="002058E6" w:rsidRPr="00627600">
        <w:rPr>
          <w:color w:val="000000"/>
          <w:sz w:val="28"/>
          <w:szCs w:val="28"/>
        </w:rPr>
        <w:t>е</w:t>
      </w:r>
      <w:r w:rsidR="004C20BC" w:rsidRPr="00627600">
        <w:rPr>
          <w:color w:val="000000"/>
          <w:sz w:val="28"/>
          <w:szCs w:val="28"/>
        </w:rPr>
        <w:t>тся на квалификационные уровни</w:t>
      </w:r>
      <w:r w:rsidR="007174FC" w:rsidRPr="00627600">
        <w:rPr>
          <w:color w:val="000000"/>
          <w:sz w:val="28"/>
          <w:szCs w:val="28"/>
        </w:rPr>
        <w:t xml:space="preserve"> в соответствии </w:t>
      </w:r>
      <w:r w:rsidR="00AA291B" w:rsidRPr="00627600">
        <w:rPr>
          <w:color w:val="000000"/>
          <w:sz w:val="28"/>
          <w:szCs w:val="28"/>
        </w:rPr>
        <w:br/>
      </w:r>
      <w:r w:rsidR="007174FC" w:rsidRPr="00627600">
        <w:rPr>
          <w:color w:val="000000"/>
          <w:sz w:val="28"/>
          <w:szCs w:val="28"/>
        </w:rPr>
        <w:t xml:space="preserve">с </w:t>
      </w:r>
      <w:r w:rsidR="00525659" w:rsidRPr="00627600">
        <w:rPr>
          <w:sz w:val="28"/>
          <w:szCs w:val="28"/>
        </w:rPr>
        <w:t>приказом Министерства здравоохранения и социального развития Российской Федерации</w:t>
      </w:r>
      <w:r w:rsidR="00525659" w:rsidRPr="00627600">
        <w:rPr>
          <w:color w:val="000000"/>
          <w:sz w:val="28"/>
          <w:szCs w:val="28"/>
        </w:rPr>
        <w:t xml:space="preserve"> </w:t>
      </w:r>
      <w:r w:rsidRPr="00627600">
        <w:rPr>
          <w:color w:val="000000"/>
          <w:sz w:val="28"/>
          <w:szCs w:val="28"/>
        </w:rPr>
        <w:t xml:space="preserve">от 5 мая </w:t>
      </w:r>
      <w:smartTag w:uri="urn:schemas-microsoft-com:office:smarttags" w:element="metricconverter">
        <w:smartTagPr>
          <w:attr w:name="ProductID" w:val="2008 г"/>
        </w:smartTagPr>
        <w:r w:rsidRPr="00627600">
          <w:rPr>
            <w:color w:val="000000"/>
            <w:sz w:val="28"/>
            <w:szCs w:val="28"/>
          </w:rPr>
          <w:t>2008 г</w:t>
        </w:r>
      </w:smartTag>
      <w:r w:rsidRPr="00627600">
        <w:rPr>
          <w:color w:val="000000"/>
          <w:sz w:val="28"/>
          <w:szCs w:val="28"/>
        </w:rPr>
        <w:t xml:space="preserve">. </w:t>
      </w:r>
      <w:r w:rsidR="00B83105" w:rsidRPr="00627600">
        <w:rPr>
          <w:color w:val="000000"/>
          <w:sz w:val="28"/>
          <w:szCs w:val="28"/>
        </w:rPr>
        <w:t>№</w:t>
      </w:r>
      <w:r w:rsidRPr="00627600">
        <w:rPr>
          <w:color w:val="000000"/>
          <w:sz w:val="28"/>
          <w:szCs w:val="28"/>
        </w:rPr>
        <w:t xml:space="preserve"> 217н </w:t>
      </w:r>
      <w:r w:rsidR="00B83105" w:rsidRPr="00627600">
        <w:rPr>
          <w:color w:val="000000"/>
          <w:sz w:val="28"/>
          <w:szCs w:val="28"/>
        </w:rPr>
        <w:t>«</w:t>
      </w:r>
      <w:r w:rsidRPr="00627600">
        <w:rPr>
          <w:color w:val="000000"/>
          <w:sz w:val="28"/>
          <w:szCs w:val="28"/>
        </w:rPr>
        <w:t xml:space="preserve">Об утверждении профессиональных квалификационных групп должностей работников высшего и дополнительного профессионального </w:t>
      </w:r>
      <w:r w:rsidRPr="00627600">
        <w:rPr>
          <w:sz w:val="28"/>
          <w:szCs w:val="28"/>
        </w:rPr>
        <w:t>образования</w:t>
      </w:r>
      <w:r w:rsidR="00B83105" w:rsidRPr="00627600">
        <w:rPr>
          <w:sz w:val="28"/>
          <w:szCs w:val="28"/>
        </w:rPr>
        <w:t>».</w:t>
      </w:r>
    </w:p>
    <w:p w:rsidR="00687C48" w:rsidRPr="00627600" w:rsidRDefault="004E4157" w:rsidP="00AA291B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27600">
        <w:rPr>
          <w:sz w:val="28"/>
          <w:szCs w:val="28"/>
        </w:rPr>
        <w:t>Р</w:t>
      </w:r>
      <w:r w:rsidR="001B2780" w:rsidRPr="00627600">
        <w:rPr>
          <w:sz w:val="28"/>
          <w:szCs w:val="28"/>
        </w:rPr>
        <w:t>азмеры</w:t>
      </w:r>
      <w:r w:rsidR="004E6B32" w:rsidRPr="00627600">
        <w:rPr>
          <w:sz w:val="28"/>
          <w:szCs w:val="28"/>
        </w:rPr>
        <w:t xml:space="preserve"> окладов (</w:t>
      </w:r>
      <w:r w:rsidR="001B2780" w:rsidRPr="00627600">
        <w:rPr>
          <w:sz w:val="28"/>
          <w:szCs w:val="28"/>
        </w:rPr>
        <w:t>должностных окладов</w:t>
      </w:r>
      <w:r w:rsidR="004E6B32" w:rsidRPr="00627600">
        <w:rPr>
          <w:sz w:val="28"/>
          <w:szCs w:val="28"/>
        </w:rPr>
        <w:t>)</w:t>
      </w:r>
      <w:r w:rsidR="001B2780" w:rsidRPr="00627600">
        <w:rPr>
          <w:sz w:val="28"/>
          <w:szCs w:val="28"/>
        </w:rPr>
        <w:t xml:space="preserve"> профессорско-преподавательского состава </w:t>
      </w:r>
      <w:r w:rsidR="002058E6" w:rsidRPr="00627600">
        <w:rPr>
          <w:sz w:val="28"/>
          <w:szCs w:val="28"/>
        </w:rPr>
        <w:t xml:space="preserve">Университета </w:t>
      </w:r>
      <w:r w:rsidR="00687C48" w:rsidRPr="00627600">
        <w:rPr>
          <w:sz w:val="28"/>
          <w:szCs w:val="28"/>
        </w:rPr>
        <w:t>по каждому квалификац</w:t>
      </w:r>
      <w:r w:rsidR="00361D99" w:rsidRPr="00627600">
        <w:rPr>
          <w:sz w:val="28"/>
          <w:szCs w:val="28"/>
        </w:rPr>
        <w:t xml:space="preserve">ионному уровню </w:t>
      </w:r>
      <w:r w:rsidR="007D2184" w:rsidRPr="00627600">
        <w:rPr>
          <w:sz w:val="28"/>
          <w:szCs w:val="28"/>
        </w:rPr>
        <w:t>ПКГ</w:t>
      </w:r>
      <w:r w:rsidRPr="00627600">
        <w:rPr>
          <w:sz w:val="28"/>
          <w:szCs w:val="28"/>
        </w:rPr>
        <w:t xml:space="preserve"> с учетом</w:t>
      </w:r>
      <w:r w:rsidR="00525659" w:rsidRPr="00627600">
        <w:rPr>
          <w:sz w:val="28"/>
          <w:szCs w:val="28"/>
        </w:rPr>
        <w:t xml:space="preserve"> занимаемой</w:t>
      </w:r>
      <w:r w:rsidRPr="00627600">
        <w:rPr>
          <w:sz w:val="28"/>
          <w:szCs w:val="28"/>
        </w:rPr>
        <w:t xml:space="preserve"> должности</w:t>
      </w:r>
      <w:r w:rsidR="00361D99" w:rsidRPr="00627600">
        <w:rPr>
          <w:sz w:val="28"/>
          <w:szCs w:val="28"/>
        </w:rPr>
        <w:t xml:space="preserve"> приведены в </w:t>
      </w:r>
      <w:r w:rsidR="007D2184" w:rsidRPr="00627600">
        <w:rPr>
          <w:sz w:val="28"/>
          <w:szCs w:val="28"/>
        </w:rPr>
        <w:t>Приложении</w:t>
      </w:r>
      <w:r w:rsidR="007D2184" w:rsidRPr="00627600">
        <w:rPr>
          <w:color w:val="000000"/>
          <w:sz w:val="28"/>
          <w:szCs w:val="28"/>
        </w:rPr>
        <w:t xml:space="preserve"> 1</w:t>
      </w:r>
      <w:r w:rsidR="00361D99" w:rsidRPr="00627600">
        <w:rPr>
          <w:color w:val="000000"/>
          <w:sz w:val="28"/>
          <w:szCs w:val="28"/>
        </w:rPr>
        <w:t>.</w:t>
      </w:r>
      <w:r w:rsidR="002058E6" w:rsidRPr="00627600">
        <w:rPr>
          <w:color w:val="000000"/>
          <w:sz w:val="28"/>
          <w:szCs w:val="28"/>
        </w:rPr>
        <w:t xml:space="preserve"> </w:t>
      </w:r>
    </w:p>
    <w:p w:rsidR="002058E6" w:rsidRPr="00627600" w:rsidRDefault="00CA709A" w:rsidP="00AA291B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2</w:t>
      </w:r>
      <w:r w:rsidR="000C4491" w:rsidRPr="00627600">
        <w:rPr>
          <w:color w:val="000000"/>
          <w:sz w:val="28"/>
          <w:szCs w:val="28"/>
        </w:rPr>
        <w:t>.</w:t>
      </w:r>
      <w:r w:rsidR="00B8079D" w:rsidRPr="00627600">
        <w:rPr>
          <w:color w:val="000000"/>
          <w:sz w:val="28"/>
          <w:szCs w:val="28"/>
        </w:rPr>
        <w:t>3</w:t>
      </w:r>
      <w:r w:rsidR="000C4491" w:rsidRPr="00627600">
        <w:rPr>
          <w:color w:val="000000"/>
          <w:sz w:val="28"/>
          <w:szCs w:val="28"/>
        </w:rPr>
        <w:t xml:space="preserve">. </w:t>
      </w:r>
      <w:r w:rsidR="002058E6" w:rsidRPr="00627600">
        <w:rPr>
          <w:color w:val="000000"/>
          <w:sz w:val="28"/>
          <w:szCs w:val="28"/>
        </w:rPr>
        <w:t xml:space="preserve">Группа должностей работников сферы научных исследований </w:t>
      </w:r>
      <w:r w:rsidR="00AA291B" w:rsidRPr="00627600">
        <w:rPr>
          <w:color w:val="000000"/>
          <w:sz w:val="28"/>
          <w:szCs w:val="28"/>
        </w:rPr>
        <w:br/>
      </w:r>
      <w:r w:rsidR="002058E6" w:rsidRPr="00627600">
        <w:rPr>
          <w:color w:val="000000"/>
          <w:sz w:val="28"/>
          <w:szCs w:val="28"/>
        </w:rPr>
        <w:t xml:space="preserve">и разработок Университета подразделяется на квалификационные уровни </w:t>
      </w:r>
      <w:r w:rsidR="00AA291B" w:rsidRPr="00627600">
        <w:rPr>
          <w:color w:val="000000"/>
          <w:sz w:val="28"/>
          <w:szCs w:val="28"/>
        </w:rPr>
        <w:br/>
      </w:r>
      <w:r w:rsidR="002058E6" w:rsidRPr="00627600">
        <w:rPr>
          <w:color w:val="000000"/>
          <w:sz w:val="28"/>
          <w:szCs w:val="28"/>
        </w:rPr>
        <w:t xml:space="preserve">в соответствии с </w:t>
      </w:r>
      <w:r w:rsidR="002058E6" w:rsidRPr="00627600">
        <w:rPr>
          <w:sz w:val="28"/>
          <w:szCs w:val="28"/>
        </w:rPr>
        <w:t>приказом Министерства здравоохранения и социального развития Российской Федерации</w:t>
      </w:r>
      <w:r w:rsidR="002058E6" w:rsidRPr="00627600">
        <w:rPr>
          <w:color w:val="000000"/>
          <w:sz w:val="28"/>
          <w:szCs w:val="28"/>
        </w:rPr>
        <w:t xml:space="preserve"> от 3 июля </w:t>
      </w:r>
      <w:smartTag w:uri="urn:schemas-microsoft-com:office:smarttags" w:element="metricconverter">
        <w:smartTagPr>
          <w:attr w:name="ProductID" w:val="2008 г"/>
        </w:smartTagPr>
        <w:r w:rsidR="002058E6" w:rsidRPr="00627600">
          <w:rPr>
            <w:color w:val="000000"/>
            <w:sz w:val="28"/>
            <w:szCs w:val="28"/>
          </w:rPr>
          <w:t>2008 г</w:t>
        </w:r>
      </w:smartTag>
      <w:r w:rsidR="002058E6" w:rsidRPr="00627600">
        <w:rPr>
          <w:color w:val="000000"/>
          <w:sz w:val="28"/>
          <w:szCs w:val="28"/>
        </w:rPr>
        <w:t>. № 305н «Об утверждении профессиональных квалификационных групп должностей работников сферы научных исследований и разработок».</w:t>
      </w:r>
    </w:p>
    <w:p w:rsidR="0021582F" w:rsidRPr="00627600" w:rsidRDefault="0021582F" w:rsidP="00AA291B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Р</w:t>
      </w:r>
      <w:r w:rsidR="000C4491" w:rsidRPr="00627600">
        <w:rPr>
          <w:color w:val="000000"/>
          <w:sz w:val="28"/>
          <w:szCs w:val="28"/>
        </w:rPr>
        <w:t xml:space="preserve">азмеры </w:t>
      </w:r>
      <w:r w:rsidR="004E6B32" w:rsidRPr="00627600">
        <w:rPr>
          <w:color w:val="000000"/>
          <w:sz w:val="28"/>
          <w:szCs w:val="28"/>
        </w:rPr>
        <w:t>окладов (</w:t>
      </w:r>
      <w:r w:rsidR="00004E6B" w:rsidRPr="00627600">
        <w:rPr>
          <w:sz w:val="28"/>
          <w:szCs w:val="28"/>
        </w:rPr>
        <w:t xml:space="preserve">должностных </w:t>
      </w:r>
      <w:r w:rsidR="000C4491" w:rsidRPr="00627600">
        <w:rPr>
          <w:sz w:val="28"/>
          <w:szCs w:val="28"/>
        </w:rPr>
        <w:t>окладов</w:t>
      </w:r>
      <w:r w:rsidR="004E6B32" w:rsidRPr="00627600">
        <w:rPr>
          <w:sz w:val="28"/>
          <w:szCs w:val="28"/>
        </w:rPr>
        <w:t>)</w:t>
      </w:r>
      <w:r w:rsidR="000C4491" w:rsidRPr="00627600">
        <w:rPr>
          <w:color w:val="000000"/>
          <w:sz w:val="28"/>
          <w:szCs w:val="28"/>
        </w:rPr>
        <w:t xml:space="preserve"> работников сферы научных исследований и разработок </w:t>
      </w:r>
      <w:r w:rsidR="00FE34D3" w:rsidRPr="00627600">
        <w:rPr>
          <w:color w:val="000000"/>
          <w:sz w:val="28"/>
          <w:szCs w:val="28"/>
        </w:rPr>
        <w:t>Университета</w:t>
      </w:r>
      <w:r w:rsidR="000C4491" w:rsidRPr="00627600">
        <w:rPr>
          <w:color w:val="000000"/>
          <w:sz w:val="28"/>
          <w:szCs w:val="28"/>
        </w:rPr>
        <w:t xml:space="preserve"> </w:t>
      </w:r>
      <w:r w:rsidR="002058E6" w:rsidRPr="00627600">
        <w:rPr>
          <w:color w:val="000000"/>
          <w:sz w:val="28"/>
          <w:szCs w:val="28"/>
        </w:rPr>
        <w:t xml:space="preserve">по каждому квалификационному уровню ПКГ с учетом занимаемой должности приведены </w:t>
      </w:r>
      <w:r w:rsidR="000C4491" w:rsidRPr="00627600">
        <w:rPr>
          <w:color w:val="000000"/>
          <w:sz w:val="28"/>
          <w:szCs w:val="28"/>
        </w:rPr>
        <w:t xml:space="preserve">в </w:t>
      </w:r>
      <w:r w:rsidR="00FE34D3" w:rsidRPr="00627600">
        <w:rPr>
          <w:color w:val="000000"/>
          <w:sz w:val="28"/>
          <w:szCs w:val="28"/>
        </w:rPr>
        <w:t>Приложении 2</w:t>
      </w:r>
      <w:r w:rsidR="00056B4D" w:rsidRPr="00627600">
        <w:rPr>
          <w:color w:val="000000"/>
          <w:sz w:val="28"/>
          <w:szCs w:val="28"/>
        </w:rPr>
        <w:t>.</w:t>
      </w:r>
      <w:r w:rsidRPr="00627600">
        <w:rPr>
          <w:color w:val="000000"/>
          <w:sz w:val="28"/>
          <w:szCs w:val="28"/>
        </w:rPr>
        <w:t xml:space="preserve"> </w:t>
      </w:r>
    </w:p>
    <w:p w:rsidR="00CA709A" w:rsidRPr="00627600" w:rsidRDefault="00CA709A" w:rsidP="00AA291B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2.</w:t>
      </w:r>
      <w:r w:rsidR="00B50DB7">
        <w:rPr>
          <w:color w:val="000000"/>
          <w:sz w:val="28"/>
          <w:szCs w:val="28"/>
        </w:rPr>
        <w:t>4</w:t>
      </w:r>
      <w:r w:rsidRPr="00627600">
        <w:rPr>
          <w:color w:val="000000"/>
          <w:sz w:val="28"/>
          <w:szCs w:val="28"/>
        </w:rPr>
        <w:t xml:space="preserve">. Группа должностей руководителей структурных подразделений Университета подразделяется на квалификационные уровни в соответствии </w:t>
      </w:r>
      <w:r w:rsidR="00AA291B" w:rsidRPr="00627600">
        <w:rPr>
          <w:color w:val="000000"/>
          <w:sz w:val="28"/>
          <w:szCs w:val="28"/>
        </w:rPr>
        <w:br/>
      </w:r>
      <w:r w:rsidRPr="00627600">
        <w:rPr>
          <w:color w:val="000000"/>
          <w:sz w:val="28"/>
          <w:szCs w:val="28"/>
        </w:rPr>
        <w:t xml:space="preserve">с </w:t>
      </w:r>
      <w:r w:rsidRPr="00627600">
        <w:rPr>
          <w:sz w:val="28"/>
          <w:szCs w:val="28"/>
        </w:rPr>
        <w:t>приказом Министерства здравоохранения и социального развития Российской Федерации</w:t>
      </w:r>
      <w:r w:rsidRPr="00627600">
        <w:rPr>
          <w:color w:val="000000"/>
          <w:sz w:val="28"/>
          <w:szCs w:val="28"/>
        </w:rPr>
        <w:t xml:space="preserve"> от 5 мая </w:t>
      </w:r>
      <w:smartTag w:uri="urn:schemas-microsoft-com:office:smarttags" w:element="metricconverter">
        <w:smartTagPr>
          <w:attr w:name="ProductID" w:val="2008 г"/>
        </w:smartTagPr>
        <w:r w:rsidRPr="00627600">
          <w:rPr>
            <w:color w:val="000000"/>
            <w:sz w:val="28"/>
            <w:szCs w:val="28"/>
          </w:rPr>
          <w:t>2008 г</w:t>
        </w:r>
      </w:smartTag>
      <w:r w:rsidRPr="00627600">
        <w:rPr>
          <w:color w:val="000000"/>
          <w:sz w:val="28"/>
          <w:szCs w:val="28"/>
        </w:rPr>
        <w:t>. № 217н «Об утверждении профессиональных квалификационных групп должностей работников высшего и дополнительного профессионального образования».</w:t>
      </w:r>
    </w:p>
    <w:p w:rsidR="00CA709A" w:rsidRPr="00627600" w:rsidRDefault="00CA709A" w:rsidP="00AA291B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lastRenderedPageBreak/>
        <w:t>Размер</w:t>
      </w:r>
      <w:r w:rsidR="002058E6" w:rsidRPr="00627600">
        <w:rPr>
          <w:color w:val="000000"/>
          <w:sz w:val="28"/>
          <w:szCs w:val="28"/>
        </w:rPr>
        <w:t>ы</w:t>
      </w:r>
      <w:r w:rsidRPr="00627600">
        <w:rPr>
          <w:color w:val="000000"/>
          <w:sz w:val="28"/>
          <w:szCs w:val="28"/>
        </w:rPr>
        <w:t xml:space="preserve"> </w:t>
      </w:r>
      <w:r w:rsidR="004E6B32" w:rsidRPr="00627600">
        <w:rPr>
          <w:sz w:val="28"/>
          <w:szCs w:val="28"/>
        </w:rPr>
        <w:t>окладов (</w:t>
      </w:r>
      <w:r w:rsidRPr="00627600">
        <w:rPr>
          <w:sz w:val="28"/>
          <w:szCs w:val="28"/>
        </w:rPr>
        <w:t>должностн</w:t>
      </w:r>
      <w:r w:rsidR="002058E6" w:rsidRPr="00627600">
        <w:rPr>
          <w:sz w:val="28"/>
          <w:szCs w:val="28"/>
        </w:rPr>
        <w:t>ых</w:t>
      </w:r>
      <w:r w:rsidRPr="00627600">
        <w:rPr>
          <w:sz w:val="28"/>
          <w:szCs w:val="28"/>
        </w:rPr>
        <w:t xml:space="preserve"> оклад</w:t>
      </w:r>
      <w:r w:rsidR="002058E6" w:rsidRPr="00627600">
        <w:rPr>
          <w:sz w:val="28"/>
          <w:szCs w:val="28"/>
        </w:rPr>
        <w:t>ов</w:t>
      </w:r>
      <w:r w:rsidR="004E6B32" w:rsidRPr="00627600">
        <w:rPr>
          <w:sz w:val="28"/>
          <w:szCs w:val="28"/>
        </w:rPr>
        <w:t>)</w:t>
      </w:r>
      <w:r w:rsidRPr="00627600">
        <w:rPr>
          <w:sz w:val="28"/>
          <w:szCs w:val="28"/>
        </w:rPr>
        <w:t xml:space="preserve"> </w:t>
      </w:r>
      <w:r w:rsidR="002058E6" w:rsidRPr="00627600">
        <w:rPr>
          <w:sz w:val="28"/>
          <w:szCs w:val="28"/>
        </w:rPr>
        <w:t>руководителей</w:t>
      </w:r>
      <w:r w:rsidR="002058E6" w:rsidRPr="00627600">
        <w:rPr>
          <w:color w:val="000000"/>
          <w:sz w:val="28"/>
          <w:szCs w:val="28"/>
        </w:rPr>
        <w:t xml:space="preserve"> структурных подразделений Университета </w:t>
      </w:r>
      <w:r w:rsidRPr="00627600">
        <w:rPr>
          <w:color w:val="000000"/>
          <w:sz w:val="28"/>
          <w:szCs w:val="28"/>
        </w:rPr>
        <w:t>по каждому уровню ПКГ должностей руководителей структурных подразделений приведен</w:t>
      </w:r>
      <w:r w:rsidR="002058E6" w:rsidRPr="00627600">
        <w:rPr>
          <w:color w:val="000000"/>
          <w:sz w:val="28"/>
          <w:szCs w:val="28"/>
        </w:rPr>
        <w:t>ы</w:t>
      </w:r>
      <w:r w:rsidRPr="00627600">
        <w:rPr>
          <w:color w:val="000000"/>
          <w:sz w:val="28"/>
          <w:szCs w:val="28"/>
        </w:rPr>
        <w:t xml:space="preserve"> в Приложении 3.</w:t>
      </w:r>
    </w:p>
    <w:p w:rsidR="00CA709A" w:rsidRPr="00627600" w:rsidRDefault="00CA709A" w:rsidP="00AA291B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2.</w:t>
      </w:r>
      <w:r w:rsidR="00B50DB7">
        <w:rPr>
          <w:color w:val="000000"/>
          <w:sz w:val="28"/>
          <w:szCs w:val="28"/>
        </w:rPr>
        <w:t>5</w:t>
      </w:r>
      <w:r w:rsidRPr="00627600">
        <w:rPr>
          <w:color w:val="000000"/>
          <w:sz w:val="28"/>
          <w:szCs w:val="28"/>
        </w:rPr>
        <w:t xml:space="preserve">. </w:t>
      </w:r>
      <w:r w:rsidR="002058E6" w:rsidRPr="00627600">
        <w:rPr>
          <w:color w:val="000000"/>
          <w:sz w:val="28"/>
          <w:szCs w:val="28"/>
        </w:rPr>
        <w:t>Г</w:t>
      </w:r>
      <w:r w:rsidRPr="00627600">
        <w:rPr>
          <w:color w:val="000000"/>
          <w:sz w:val="28"/>
          <w:szCs w:val="28"/>
        </w:rPr>
        <w:t xml:space="preserve">руппа должностей работников административно-хозяйственного и учебно-вспомогательного персонала Университета подразделяется на квалификационные уровни в соответствии с </w:t>
      </w:r>
      <w:r w:rsidRPr="00627600">
        <w:rPr>
          <w:sz w:val="28"/>
          <w:szCs w:val="28"/>
        </w:rPr>
        <w:t>приказом Министерства здравоохранения и социального развития Российской Федерации</w:t>
      </w:r>
      <w:r w:rsidRPr="00627600">
        <w:rPr>
          <w:color w:val="000000"/>
          <w:sz w:val="28"/>
          <w:szCs w:val="28"/>
        </w:rPr>
        <w:t xml:space="preserve"> от 5 мая </w:t>
      </w:r>
      <w:smartTag w:uri="urn:schemas-microsoft-com:office:smarttags" w:element="metricconverter">
        <w:smartTagPr>
          <w:attr w:name="ProductID" w:val="2008 г"/>
        </w:smartTagPr>
        <w:r w:rsidRPr="00627600">
          <w:rPr>
            <w:color w:val="000000"/>
            <w:sz w:val="28"/>
            <w:szCs w:val="28"/>
          </w:rPr>
          <w:t>2008 г</w:t>
        </w:r>
      </w:smartTag>
      <w:r w:rsidRPr="00627600">
        <w:rPr>
          <w:color w:val="000000"/>
          <w:sz w:val="28"/>
          <w:szCs w:val="28"/>
        </w:rPr>
        <w:t>. № 217н «Об утверждении профессиональных квалификационных групп должностей работников высшего и дополнительного профессионального образования».</w:t>
      </w:r>
    </w:p>
    <w:p w:rsidR="00CA709A" w:rsidRPr="00627600" w:rsidRDefault="00CA709A" w:rsidP="00AA291B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Размер</w:t>
      </w:r>
      <w:r w:rsidR="002058E6" w:rsidRPr="00627600">
        <w:rPr>
          <w:color w:val="000000"/>
          <w:sz w:val="28"/>
          <w:szCs w:val="28"/>
        </w:rPr>
        <w:t>ы</w:t>
      </w:r>
      <w:r w:rsidRPr="00627600">
        <w:rPr>
          <w:color w:val="000000"/>
          <w:sz w:val="28"/>
          <w:szCs w:val="28"/>
        </w:rPr>
        <w:t xml:space="preserve"> </w:t>
      </w:r>
      <w:r w:rsidR="004E6B32" w:rsidRPr="00627600">
        <w:rPr>
          <w:color w:val="000000"/>
          <w:sz w:val="28"/>
          <w:szCs w:val="28"/>
        </w:rPr>
        <w:t>окладов (</w:t>
      </w:r>
      <w:r w:rsidRPr="00627600">
        <w:rPr>
          <w:sz w:val="28"/>
          <w:szCs w:val="28"/>
        </w:rPr>
        <w:t>должностн</w:t>
      </w:r>
      <w:r w:rsidR="00B8079D" w:rsidRPr="00627600">
        <w:rPr>
          <w:sz w:val="28"/>
          <w:szCs w:val="28"/>
        </w:rPr>
        <w:t>ых</w:t>
      </w:r>
      <w:r w:rsidRPr="00627600">
        <w:rPr>
          <w:sz w:val="28"/>
          <w:szCs w:val="28"/>
        </w:rPr>
        <w:t xml:space="preserve"> оклад</w:t>
      </w:r>
      <w:r w:rsidR="00B8079D" w:rsidRPr="00627600">
        <w:rPr>
          <w:sz w:val="28"/>
          <w:szCs w:val="28"/>
        </w:rPr>
        <w:t>ов</w:t>
      </w:r>
      <w:r w:rsidR="004E6B32" w:rsidRPr="00627600">
        <w:rPr>
          <w:sz w:val="28"/>
          <w:szCs w:val="28"/>
        </w:rPr>
        <w:t>)</w:t>
      </w:r>
      <w:r w:rsidRPr="00627600">
        <w:rPr>
          <w:color w:val="000000"/>
          <w:sz w:val="28"/>
          <w:szCs w:val="28"/>
        </w:rPr>
        <w:t xml:space="preserve"> по каждому уровню профессиональной квалификационной группы должностей работников административно-хозяйственного и учебно-вспомогательного персонала приведен</w:t>
      </w:r>
      <w:r w:rsidR="002058E6" w:rsidRPr="00627600">
        <w:rPr>
          <w:color w:val="000000"/>
          <w:sz w:val="28"/>
          <w:szCs w:val="28"/>
        </w:rPr>
        <w:t>ы</w:t>
      </w:r>
      <w:r w:rsidRPr="00627600">
        <w:rPr>
          <w:color w:val="000000"/>
          <w:sz w:val="28"/>
          <w:szCs w:val="28"/>
        </w:rPr>
        <w:t xml:space="preserve"> в Приложении 4.</w:t>
      </w:r>
    </w:p>
    <w:p w:rsidR="00985FE2" w:rsidRPr="00627600" w:rsidRDefault="00CA709A" w:rsidP="00AA291B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2</w:t>
      </w:r>
      <w:r w:rsidR="00985FE2" w:rsidRPr="00627600">
        <w:rPr>
          <w:color w:val="000000"/>
          <w:sz w:val="28"/>
          <w:szCs w:val="28"/>
        </w:rPr>
        <w:t>.</w:t>
      </w:r>
      <w:r w:rsidR="00B50DB7">
        <w:rPr>
          <w:color w:val="000000"/>
          <w:sz w:val="28"/>
          <w:szCs w:val="28"/>
        </w:rPr>
        <w:t>6</w:t>
      </w:r>
      <w:r w:rsidR="00985FE2" w:rsidRPr="00627600">
        <w:rPr>
          <w:color w:val="000000"/>
          <w:sz w:val="28"/>
          <w:szCs w:val="28"/>
        </w:rPr>
        <w:t xml:space="preserve">. </w:t>
      </w:r>
      <w:r w:rsidRPr="00627600">
        <w:rPr>
          <w:color w:val="000000"/>
          <w:sz w:val="28"/>
          <w:szCs w:val="28"/>
        </w:rPr>
        <w:t>Р</w:t>
      </w:r>
      <w:r w:rsidR="00985FE2" w:rsidRPr="00627600">
        <w:rPr>
          <w:color w:val="000000"/>
          <w:sz w:val="28"/>
          <w:szCs w:val="28"/>
        </w:rPr>
        <w:t xml:space="preserve">азмеры </w:t>
      </w:r>
      <w:r w:rsidR="004E6B32" w:rsidRPr="00627600">
        <w:rPr>
          <w:color w:val="000000"/>
          <w:sz w:val="28"/>
          <w:szCs w:val="28"/>
        </w:rPr>
        <w:t>окладов (</w:t>
      </w:r>
      <w:r w:rsidR="007A4561" w:rsidRPr="00627600">
        <w:rPr>
          <w:sz w:val="28"/>
          <w:szCs w:val="28"/>
        </w:rPr>
        <w:t xml:space="preserve">должностных </w:t>
      </w:r>
      <w:r w:rsidR="00985FE2" w:rsidRPr="00627600">
        <w:rPr>
          <w:sz w:val="28"/>
          <w:szCs w:val="28"/>
        </w:rPr>
        <w:t>окладов</w:t>
      </w:r>
      <w:r w:rsidR="004E6B32" w:rsidRPr="00627600">
        <w:rPr>
          <w:sz w:val="28"/>
          <w:szCs w:val="28"/>
        </w:rPr>
        <w:t>)</w:t>
      </w:r>
      <w:r w:rsidR="00985FE2" w:rsidRPr="00627600">
        <w:rPr>
          <w:color w:val="000000"/>
          <w:sz w:val="28"/>
          <w:szCs w:val="28"/>
        </w:rPr>
        <w:t xml:space="preserve"> работников</w:t>
      </w:r>
      <w:r w:rsidR="00FE213F" w:rsidRPr="00627600">
        <w:rPr>
          <w:color w:val="000000"/>
          <w:sz w:val="28"/>
          <w:szCs w:val="28"/>
        </w:rPr>
        <w:t xml:space="preserve"> Университета</w:t>
      </w:r>
      <w:r w:rsidR="00985FE2" w:rsidRPr="00627600">
        <w:rPr>
          <w:color w:val="000000"/>
          <w:sz w:val="28"/>
          <w:szCs w:val="28"/>
        </w:rPr>
        <w:t xml:space="preserve">, занимающих должности служащих, устанавливаются на основе отнесения должностей к </w:t>
      </w:r>
      <w:r w:rsidR="00FE213F" w:rsidRPr="00627600">
        <w:rPr>
          <w:color w:val="000000"/>
          <w:sz w:val="28"/>
          <w:szCs w:val="28"/>
        </w:rPr>
        <w:t xml:space="preserve">ПКГ, утвержденным </w:t>
      </w:r>
      <w:r w:rsidRPr="00627600">
        <w:rPr>
          <w:sz w:val="28"/>
          <w:szCs w:val="28"/>
        </w:rPr>
        <w:t>приказом Министерства здравоохранения и социального развития Российской Федерации</w:t>
      </w:r>
      <w:r w:rsidRPr="00627600">
        <w:rPr>
          <w:color w:val="000000"/>
          <w:sz w:val="28"/>
          <w:szCs w:val="28"/>
        </w:rPr>
        <w:t xml:space="preserve"> </w:t>
      </w:r>
      <w:r w:rsidR="00985FE2" w:rsidRPr="00627600">
        <w:rPr>
          <w:color w:val="000000"/>
          <w:sz w:val="28"/>
          <w:szCs w:val="28"/>
        </w:rPr>
        <w:t xml:space="preserve">от 29 мая </w:t>
      </w:r>
      <w:smartTag w:uri="urn:schemas-microsoft-com:office:smarttags" w:element="metricconverter">
        <w:smartTagPr>
          <w:attr w:name="ProductID" w:val="2008 г"/>
        </w:smartTagPr>
        <w:r w:rsidR="00985FE2" w:rsidRPr="00627600">
          <w:rPr>
            <w:color w:val="000000"/>
            <w:sz w:val="28"/>
            <w:szCs w:val="28"/>
          </w:rPr>
          <w:t>2008 г</w:t>
        </w:r>
      </w:smartTag>
      <w:r w:rsidR="00985FE2" w:rsidRPr="00627600">
        <w:rPr>
          <w:color w:val="000000"/>
          <w:sz w:val="28"/>
          <w:szCs w:val="28"/>
        </w:rPr>
        <w:t xml:space="preserve">. </w:t>
      </w:r>
      <w:r w:rsidR="00FE213F" w:rsidRPr="00627600">
        <w:rPr>
          <w:color w:val="000000"/>
          <w:sz w:val="28"/>
          <w:szCs w:val="28"/>
        </w:rPr>
        <w:t>№</w:t>
      </w:r>
      <w:r w:rsidR="00985FE2" w:rsidRPr="00627600">
        <w:rPr>
          <w:color w:val="000000"/>
          <w:sz w:val="28"/>
          <w:szCs w:val="28"/>
        </w:rPr>
        <w:t xml:space="preserve"> 247н </w:t>
      </w:r>
      <w:r w:rsidR="00AA291B" w:rsidRPr="00627600">
        <w:rPr>
          <w:color w:val="000000"/>
          <w:sz w:val="28"/>
          <w:szCs w:val="28"/>
        </w:rPr>
        <w:br/>
      </w:r>
      <w:r w:rsidR="00FE213F" w:rsidRPr="00627600">
        <w:rPr>
          <w:color w:val="000000"/>
          <w:sz w:val="28"/>
          <w:szCs w:val="28"/>
        </w:rPr>
        <w:t>«</w:t>
      </w:r>
      <w:r w:rsidR="00985FE2" w:rsidRPr="00627600">
        <w:rPr>
          <w:color w:val="000000"/>
          <w:sz w:val="28"/>
          <w:szCs w:val="28"/>
        </w:rPr>
        <w:t>Об утверждении профессиональных квалификационных групп общеотраслевых должностей руковод</w:t>
      </w:r>
      <w:r w:rsidR="00FE213F" w:rsidRPr="00627600">
        <w:rPr>
          <w:color w:val="000000"/>
          <w:sz w:val="28"/>
          <w:szCs w:val="28"/>
        </w:rPr>
        <w:t>ителей, специалистов и служащих»</w:t>
      </w:r>
      <w:r w:rsidR="002058E6" w:rsidRPr="00627600">
        <w:rPr>
          <w:color w:val="000000"/>
          <w:sz w:val="28"/>
          <w:szCs w:val="28"/>
        </w:rPr>
        <w:t>, и привед</w:t>
      </w:r>
      <w:r w:rsidR="002058E6" w:rsidRPr="00627600">
        <w:rPr>
          <w:sz w:val="28"/>
          <w:szCs w:val="28"/>
        </w:rPr>
        <w:t>ен</w:t>
      </w:r>
      <w:r w:rsidR="00362075" w:rsidRPr="00627600">
        <w:rPr>
          <w:sz w:val="28"/>
          <w:szCs w:val="28"/>
        </w:rPr>
        <w:t xml:space="preserve">ы </w:t>
      </w:r>
      <w:r w:rsidR="00AA291B" w:rsidRPr="00627600">
        <w:rPr>
          <w:sz w:val="28"/>
          <w:szCs w:val="28"/>
        </w:rPr>
        <w:br/>
      </w:r>
      <w:r w:rsidR="002058E6" w:rsidRPr="00627600">
        <w:rPr>
          <w:color w:val="000000"/>
          <w:sz w:val="28"/>
          <w:szCs w:val="28"/>
        </w:rPr>
        <w:t>в Приложении 5.</w:t>
      </w:r>
    </w:p>
    <w:p w:rsidR="002058E6" w:rsidRPr="00627600" w:rsidRDefault="00B50DB7" w:rsidP="00AA291B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="002058E6" w:rsidRPr="00627600">
        <w:rPr>
          <w:color w:val="000000"/>
          <w:sz w:val="28"/>
          <w:szCs w:val="28"/>
        </w:rPr>
        <w:t xml:space="preserve">. Группа должностей работников Университета, занимающих должности работников образования (за исключением должностей высшего и дополнительного образования), подразделяется на квалификационные уровни в соответствии </w:t>
      </w:r>
      <w:r w:rsidR="00AA291B" w:rsidRPr="00627600">
        <w:rPr>
          <w:color w:val="000000"/>
          <w:sz w:val="28"/>
          <w:szCs w:val="28"/>
        </w:rPr>
        <w:br/>
      </w:r>
      <w:r w:rsidR="002058E6" w:rsidRPr="00627600">
        <w:rPr>
          <w:color w:val="000000"/>
          <w:sz w:val="28"/>
          <w:szCs w:val="28"/>
        </w:rPr>
        <w:t xml:space="preserve">с </w:t>
      </w:r>
      <w:r w:rsidR="002058E6" w:rsidRPr="00627600">
        <w:rPr>
          <w:sz w:val="28"/>
          <w:szCs w:val="28"/>
        </w:rPr>
        <w:t xml:space="preserve">приказом Министерства здравоохранения и социального развития Российской Федерации </w:t>
      </w:r>
      <w:r w:rsidR="002058E6" w:rsidRPr="00627600">
        <w:rPr>
          <w:color w:val="000000"/>
          <w:sz w:val="28"/>
          <w:szCs w:val="28"/>
        </w:rPr>
        <w:t xml:space="preserve">от 5 мая </w:t>
      </w:r>
      <w:smartTag w:uri="urn:schemas-microsoft-com:office:smarttags" w:element="metricconverter">
        <w:smartTagPr>
          <w:attr w:name="ProductID" w:val="2008 г"/>
        </w:smartTagPr>
        <w:r w:rsidR="002058E6" w:rsidRPr="00627600">
          <w:rPr>
            <w:color w:val="000000"/>
            <w:sz w:val="28"/>
            <w:szCs w:val="28"/>
          </w:rPr>
          <w:t>2008 г</w:t>
        </w:r>
      </w:smartTag>
      <w:r w:rsidR="002058E6" w:rsidRPr="00627600">
        <w:rPr>
          <w:color w:val="000000"/>
          <w:sz w:val="28"/>
          <w:szCs w:val="28"/>
        </w:rPr>
        <w:t xml:space="preserve">. № 216н </w:t>
      </w:r>
      <w:r w:rsidR="002058E6" w:rsidRPr="00627600">
        <w:rPr>
          <w:sz w:val="28"/>
          <w:szCs w:val="28"/>
        </w:rPr>
        <w:t>«Об утверждении профессионально-квалификационных групп должностей работников образования».</w:t>
      </w:r>
    </w:p>
    <w:p w:rsidR="002058E6" w:rsidRPr="00627600" w:rsidRDefault="002058E6" w:rsidP="00AA291B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Размеры должностн</w:t>
      </w:r>
      <w:r w:rsidR="00B8079D" w:rsidRPr="00627600">
        <w:rPr>
          <w:color w:val="000000"/>
          <w:sz w:val="28"/>
          <w:szCs w:val="28"/>
        </w:rPr>
        <w:t>ых</w:t>
      </w:r>
      <w:r w:rsidRPr="00627600">
        <w:rPr>
          <w:color w:val="000000"/>
          <w:sz w:val="28"/>
          <w:szCs w:val="28"/>
        </w:rPr>
        <w:t xml:space="preserve"> оклад</w:t>
      </w:r>
      <w:r w:rsidR="00B8079D" w:rsidRPr="00627600">
        <w:rPr>
          <w:color w:val="000000"/>
          <w:sz w:val="28"/>
          <w:szCs w:val="28"/>
        </w:rPr>
        <w:t>ов</w:t>
      </w:r>
      <w:r w:rsidRPr="00627600">
        <w:rPr>
          <w:color w:val="000000"/>
          <w:sz w:val="28"/>
          <w:szCs w:val="28"/>
        </w:rPr>
        <w:t xml:space="preserve"> по каждому уровню профессиональной квалификационной группы работников Университета, занимающих должности работников образования (за исключением должностей высшего и дополнительного образования), приведены в Приложении 6.</w:t>
      </w:r>
    </w:p>
    <w:p w:rsidR="002058E6" w:rsidRPr="00627600" w:rsidRDefault="002058E6" w:rsidP="00AA291B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600">
        <w:rPr>
          <w:color w:val="000000"/>
          <w:sz w:val="28"/>
          <w:szCs w:val="28"/>
        </w:rPr>
        <w:t>2.</w:t>
      </w:r>
      <w:r w:rsidR="00B50DB7">
        <w:rPr>
          <w:color w:val="000000"/>
          <w:sz w:val="28"/>
          <w:szCs w:val="28"/>
        </w:rPr>
        <w:t>8</w:t>
      </w:r>
      <w:r w:rsidRPr="00627600">
        <w:rPr>
          <w:color w:val="000000"/>
          <w:sz w:val="28"/>
          <w:szCs w:val="28"/>
        </w:rPr>
        <w:t xml:space="preserve">. Группа должностей работников Университета, занимающих должности работников культуры, искусства и кинематографии, подразделяется </w:t>
      </w:r>
      <w:r w:rsidR="00AA291B" w:rsidRPr="00627600">
        <w:rPr>
          <w:color w:val="000000"/>
          <w:sz w:val="28"/>
          <w:szCs w:val="28"/>
        </w:rPr>
        <w:br/>
      </w:r>
      <w:r w:rsidRPr="00627600">
        <w:rPr>
          <w:color w:val="000000"/>
          <w:sz w:val="28"/>
          <w:szCs w:val="28"/>
        </w:rPr>
        <w:t xml:space="preserve">на квалификационные уровни в соответствии с </w:t>
      </w:r>
      <w:r w:rsidRPr="00627600">
        <w:rPr>
          <w:sz w:val="28"/>
          <w:szCs w:val="28"/>
        </w:rPr>
        <w:t>приказом Министерства здравоохранения и социального развития Российской Федерации</w:t>
      </w:r>
      <w:r w:rsidRPr="00627600">
        <w:rPr>
          <w:color w:val="000000"/>
          <w:sz w:val="28"/>
          <w:szCs w:val="28"/>
        </w:rPr>
        <w:t xml:space="preserve"> от </w:t>
      </w:r>
      <w:r w:rsidRPr="00627600">
        <w:rPr>
          <w:sz w:val="28"/>
          <w:szCs w:val="28"/>
        </w:rPr>
        <w:t>31 августа 2007</w:t>
      </w:r>
      <w:r w:rsidR="00AA291B" w:rsidRPr="00627600">
        <w:rPr>
          <w:sz w:val="28"/>
          <w:szCs w:val="28"/>
        </w:rPr>
        <w:t> </w:t>
      </w:r>
      <w:r w:rsidRPr="00627600">
        <w:rPr>
          <w:sz w:val="28"/>
          <w:szCs w:val="28"/>
        </w:rPr>
        <w:t>г. № 570 «Об утверждении профессионально-квалификационных групп должностей работников культуры, искусства и кинематографии».</w:t>
      </w:r>
    </w:p>
    <w:p w:rsidR="002058E6" w:rsidRPr="00627600" w:rsidRDefault="00B8079D" w:rsidP="00AA291B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 xml:space="preserve">Размеры должностных окладов </w:t>
      </w:r>
      <w:r w:rsidR="002058E6" w:rsidRPr="00627600">
        <w:rPr>
          <w:color w:val="000000"/>
          <w:sz w:val="28"/>
          <w:szCs w:val="28"/>
        </w:rPr>
        <w:t xml:space="preserve">по каждому уровню профессиональной квалификационной группы работников Университета, занимающих </w:t>
      </w:r>
      <w:r w:rsidRPr="00627600">
        <w:rPr>
          <w:color w:val="000000"/>
          <w:sz w:val="28"/>
          <w:szCs w:val="28"/>
        </w:rPr>
        <w:t>должности работников культуры, искусства и кинематографии</w:t>
      </w:r>
      <w:r w:rsidR="002058E6" w:rsidRPr="00627600">
        <w:rPr>
          <w:color w:val="000000"/>
          <w:sz w:val="28"/>
          <w:szCs w:val="28"/>
        </w:rPr>
        <w:t xml:space="preserve">, приведены в Приложении </w:t>
      </w:r>
      <w:r w:rsidRPr="00627600">
        <w:rPr>
          <w:color w:val="000000"/>
          <w:sz w:val="28"/>
          <w:szCs w:val="28"/>
        </w:rPr>
        <w:t>7</w:t>
      </w:r>
      <w:r w:rsidR="002058E6" w:rsidRPr="00627600">
        <w:rPr>
          <w:color w:val="000000"/>
          <w:sz w:val="28"/>
          <w:szCs w:val="28"/>
        </w:rPr>
        <w:t>.</w:t>
      </w:r>
    </w:p>
    <w:p w:rsidR="00B8079D" w:rsidRPr="00627600" w:rsidRDefault="00B8079D" w:rsidP="00AA291B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600">
        <w:rPr>
          <w:color w:val="000000"/>
          <w:sz w:val="28"/>
          <w:szCs w:val="28"/>
        </w:rPr>
        <w:t>2.</w:t>
      </w:r>
      <w:r w:rsidR="00B50DB7">
        <w:rPr>
          <w:color w:val="000000"/>
          <w:sz w:val="28"/>
          <w:szCs w:val="28"/>
        </w:rPr>
        <w:t>9</w:t>
      </w:r>
      <w:r w:rsidRPr="00627600">
        <w:rPr>
          <w:color w:val="000000"/>
          <w:sz w:val="28"/>
          <w:szCs w:val="28"/>
        </w:rPr>
        <w:t xml:space="preserve">. Группа должностей работников Университета, занимающих должности </w:t>
      </w:r>
      <w:r w:rsidRPr="00627600">
        <w:rPr>
          <w:bCs/>
          <w:color w:val="000000"/>
          <w:sz w:val="28"/>
          <w:szCs w:val="28"/>
        </w:rPr>
        <w:t>работников печатных средств массовой информации</w:t>
      </w:r>
      <w:r w:rsidRPr="00627600">
        <w:rPr>
          <w:color w:val="000000"/>
          <w:sz w:val="28"/>
          <w:szCs w:val="28"/>
        </w:rPr>
        <w:t xml:space="preserve">, подразделяется на квалификационные уровни в соответствии с </w:t>
      </w:r>
      <w:r w:rsidRPr="00627600">
        <w:rPr>
          <w:sz w:val="28"/>
          <w:szCs w:val="28"/>
        </w:rPr>
        <w:t>приказом Министерства здравоохранения и социального развития Российской Федерации</w:t>
      </w:r>
      <w:r w:rsidRPr="00627600">
        <w:rPr>
          <w:color w:val="000000"/>
          <w:sz w:val="28"/>
          <w:szCs w:val="28"/>
        </w:rPr>
        <w:t xml:space="preserve"> от </w:t>
      </w:r>
      <w:r w:rsidRPr="00627600">
        <w:rPr>
          <w:sz w:val="28"/>
          <w:szCs w:val="28"/>
        </w:rPr>
        <w:t xml:space="preserve">18 июля </w:t>
      </w:r>
      <w:smartTag w:uri="urn:schemas-microsoft-com:office:smarttags" w:element="metricconverter">
        <w:smartTagPr>
          <w:attr w:name="ProductID" w:val="2008 г"/>
        </w:smartTagPr>
        <w:r w:rsidRPr="00627600">
          <w:rPr>
            <w:sz w:val="28"/>
            <w:szCs w:val="28"/>
          </w:rPr>
          <w:t>2008 г</w:t>
        </w:r>
      </w:smartTag>
      <w:r w:rsidRPr="00627600">
        <w:rPr>
          <w:sz w:val="28"/>
          <w:szCs w:val="28"/>
        </w:rPr>
        <w:t xml:space="preserve">. № 342н «Об утверждении профессионально-квалификационных групп должностей работников печатных средств массовой информации». </w:t>
      </w:r>
    </w:p>
    <w:p w:rsidR="00B8079D" w:rsidRPr="00627600" w:rsidRDefault="00B8079D" w:rsidP="00AA291B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lastRenderedPageBreak/>
        <w:t xml:space="preserve">Размеры должностных окладов по каждому уровню профессиональной квалификационной группы работников Университета, занимающих должности </w:t>
      </w:r>
      <w:r w:rsidRPr="00627600">
        <w:rPr>
          <w:bCs/>
          <w:color w:val="000000"/>
          <w:sz w:val="28"/>
          <w:szCs w:val="28"/>
        </w:rPr>
        <w:t>работников печатных средств массовой информации</w:t>
      </w:r>
      <w:r w:rsidRPr="00627600">
        <w:rPr>
          <w:color w:val="000000"/>
          <w:sz w:val="28"/>
          <w:szCs w:val="28"/>
        </w:rPr>
        <w:t>, приведены в Приложении 8.</w:t>
      </w:r>
    </w:p>
    <w:p w:rsidR="00B8079D" w:rsidRPr="00627600" w:rsidRDefault="00B50DB7" w:rsidP="00AA291B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B8079D" w:rsidRPr="00627600">
        <w:rPr>
          <w:sz w:val="28"/>
          <w:szCs w:val="28"/>
        </w:rPr>
        <w:t xml:space="preserve">. Группа должностей работников Университета, </w:t>
      </w:r>
      <w:r w:rsidR="00B8079D" w:rsidRPr="00627600">
        <w:rPr>
          <w:bCs/>
          <w:sz w:val="28"/>
          <w:szCs w:val="28"/>
        </w:rPr>
        <w:t>осуществляющих профессиональную деятельность по профессиям рабочих,</w:t>
      </w:r>
      <w:r w:rsidR="00B8079D" w:rsidRPr="00627600">
        <w:rPr>
          <w:sz w:val="28"/>
          <w:szCs w:val="28"/>
        </w:rPr>
        <w:t xml:space="preserve"> подразделяется на квалификационные уровни в соответствии с приказом Министерства здравоохранения и социального развития Российской Федерации</w:t>
      </w:r>
      <w:r w:rsidR="00263F3D" w:rsidRPr="00627600">
        <w:t xml:space="preserve"> </w:t>
      </w:r>
      <w:r w:rsidR="00263F3D" w:rsidRPr="00627600">
        <w:rPr>
          <w:color w:val="000000"/>
          <w:sz w:val="28"/>
          <w:szCs w:val="28"/>
        </w:rPr>
        <w:t>от 29 мая 2008 г. № 248н «Об утверждении профессиональных квалификационных групп общеотраслевых профессий рабочих»</w:t>
      </w:r>
      <w:r w:rsidR="00F2663A" w:rsidRPr="00627600">
        <w:rPr>
          <w:color w:val="000000"/>
          <w:sz w:val="28"/>
          <w:szCs w:val="28"/>
        </w:rPr>
        <w:t>.</w:t>
      </w:r>
    </w:p>
    <w:p w:rsidR="00B8079D" w:rsidRDefault="00B8079D" w:rsidP="00AA291B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 xml:space="preserve">Размеры должностных окладов по каждому уровню профессиональной квалификационной группы работников, </w:t>
      </w:r>
      <w:r w:rsidRPr="00627600">
        <w:rPr>
          <w:bCs/>
          <w:color w:val="000000"/>
          <w:sz w:val="28"/>
          <w:szCs w:val="28"/>
        </w:rPr>
        <w:t>осуществляющих профессиональную деятельность по профессиям рабочих,</w:t>
      </w:r>
      <w:r w:rsidRPr="00627600">
        <w:rPr>
          <w:color w:val="000000"/>
          <w:sz w:val="28"/>
          <w:szCs w:val="28"/>
        </w:rPr>
        <w:t xml:space="preserve"> приведены в Приложении 9.</w:t>
      </w:r>
    </w:p>
    <w:p w:rsidR="00AE2F32" w:rsidRPr="00627600" w:rsidRDefault="00AE2F32" w:rsidP="00AA291B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Должностной оклад водителей установлен с учетом особых условий труда – работу в городе Москве.</w:t>
      </w:r>
    </w:p>
    <w:p w:rsidR="00C00685" w:rsidRPr="00627600" w:rsidRDefault="00C00685" w:rsidP="00AA291B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2.1</w:t>
      </w:r>
      <w:r w:rsidR="00B50DB7">
        <w:rPr>
          <w:color w:val="000000"/>
          <w:sz w:val="28"/>
          <w:szCs w:val="28"/>
        </w:rPr>
        <w:t>1</w:t>
      </w:r>
      <w:r w:rsidRPr="00627600">
        <w:rPr>
          <w:color w:val="000000"/>
          <w:sz w:val="28"/>
          <w:szCs w:val="28"/>
        </w:rPr>
        <w:t>. Размеры окладов по должностям служащих (профессиям рабочих), которые не определены настоящим Положением, устанавливаются ректором Университета самостоятельно.</w:t>
      </w:r>
    </w:p>
    <w:p w:rsidR="006922A7" w:rsidRPr="00627600" w:rsidRDefault="006922A7" w:rsidP="00AA291B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2.1</w:t>
      </w:r>
      <w:r w:rsidR="00B50DB7">
        <w:rPr>
          <w:color w:val="000000"/>
          <w:sz w:val="28"/>
          <w:szCs w:val="28"/>
        </w:rPr>
        <w:t>2</w:t>
      </w:r>
      <w:r w:rsidRPr="00627600">
        <w:rPr>
          <w:color w:val="000000"/>
          <w:sz w:val="28"/>
          <w:szCs w:val="28"/>
        </w:rPr>
        <w:t xml:space="preserve">. С учетом условий труда работникам Университета устанавливаются выплаты компенсационного характера, предусмотренные разделом </w:t>
      </w:r>
      <w:r w:rsidR="0011094C" w:rsidRPr="00627600">
        <w:rPr>
          <w:color w:val="000000"/>
          <w:sz w:val="28"/>
          <w:szCs w:val="28"/>
        </w:rPr>
        <w:t>4</w:t>
      </w:r>
      <w:r w:rsidRPr="00627600">
        <w:rPr>
          <w:color w:val="000000"/>
          <w:sz w:val="28"/>
          <w:szCs w:val="28"/>
        </w:rPr>
        <w:t xml:space="preserve"> Положения.</w:t>
      </w:r>
    </w:p>
    <w:p w:rsidR="006922A7" w:rsidRDefault="006922A7" w:rsidP="00AA291B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2.1</w:t>
      </w:r>
      <w:r w:rsidR="00B50DB7">
        <w:rPr>
          <w:color w:val="000000"/>
          <w:sz w:val="28"/>
          <w:szCs w:val="28"/>
        </w:rPr>
        <w:t>3</w:t>
      </w:r>
      <w:r w:rsidRPr="00627600">
        <w:rPr>
          <w:color w:val="000000"/>
          <w:sz w:val="28"/>
          <w:szCs w:val="28"/>
        </w:rPr>
        <w:t xml:space="preserve">. Работникам Университета устанавливаются выплаты стимулирующего характера в соответствии с перечнем и критериями, предусмотренными разделом </w:t>
      </w:r>
      <w:r w:rsidR="0011094C" w:rsidRPr="00627600">
        <w:rPr>
          <w:color w:val="000000"/>
          <w:sz w:val="28"/>
          <w:szCs w:val="28"/>
        </w:rPr>
        <w:t>5</w:t>
      </w:r>
      <w:r w:rsidRPr="00627600">
        <w:rPr>
          <w:color w:val="000000"/>
          <w:sz w:val="28"/>
          <w:szCs w:val="28"/>
        </w:rPr>
        <w:t xml:space="preserve"> Положения.</w:t>
      </w:r>
    </w:p>
    <w:p w:rsidR="004C5723" w:rsidRPr="004C5723" w:rsidRDefault="004C5723" w:rsidP="004C5723">
      <w:pPr>
        <w:pStyle w:val="a4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C5723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4</w:t>
      </w:r>
      <w:r w:rsidRPr="004C5723">
        <w:rPr>
          <w:color w:val="000000"/>
          <w:sz w:val="28"/>
          <w:szCs w:val="28"/>
        </w:rPr>
        <w:t xml:space="preserve">. Доля фонда оплаты труда административно-управленческого персонала (ректор, проректоры, </w:t>
      </w:r>
      <w:r>
        <w:rPr>
          <w:color w:val="000000"/>
          <w:sz w:val="28"/>
          <w:szCs w:val="28"/>
        </w:rPr>
        <w:t xml:space="preserve">главный бухгалтер, </w:t>
      </w:r>
      <w:r w:rsidRPr="004C5723">
        <w:rPr>
          <w:color w:val="000000"/>
          <w:sz w:val="28"/>
          <w:szCs w:val="28"/>
        </w:rPr>
        <w:t xml:space="preserve">руководители административно-управленческих структурных подразделений, заместители руководителей административно-управленческих структурных подразделений) не </w:t>
      </w:r>
      <w:r>
        <w:rPr>
          <w:color w:val="000000"/>
          <w:sz w:val="28"/>
          <w:szCs w:val="28"/>
        </w:rPr>
        <w:t xml:space="preserve">может превышать </w:t>
      </w:r>
      <w:r w:rsidRPr="004C5723">
        <w:rPr>
          <w:color w:val="000000"/>
          <w:sz w:val="28"/>
          <w:szCs w:val="28"/>
        </w:rPr>
        <w:t xml:space="preserve">15,1 процентов от фонда оплаты труда за счет бюджета города Москвы и 30 процентов от фонда оплаты труда за счет приносящей доходы деятельности </w:t>
      </w:r>
      <w:r>
        <w:rPr>
          <w:color w:val="000000"/>
          <w:sz w:val="28"/>
          <w:szCs w:val="28"/>
        </w:rPr>
        <w:t>Университета</w:t>
      </w:r>
      <w:r w:rsidRPr="004C5723">
        <w:rPr>
          <w:color w:val="000000"/>
          <w:sz w:val="28"/>
          <w:szCs w:val="28"/>
        </w:rPr>
        <w:t>.</w:t>
      </w:r>
    </w:p>
    <w:p w:rsidR="004C5723" w:rsidRPr="00627600" w:rsidRDefault="004C5723" w:rsidP="004C5723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C5723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5</w:t>
      </w:r>
      <w:r w:rsidRPr="004C5723">
        <w:rPr>
          <w:color w:val="000000"/>
          <w:sz w:val="28"/>
          <w:szCs w:val="28"/>
        </w:rPr>
        <w:t>. Доля фонда опл</w:t>
      </w:r>
      <w:r>
        <w:rPr>
          <w:color w:val="000000"/>
          <w:sz w:val="28"/>
          <w:szCs w:val="28"/>
        </w:rPr>
        <w:t xml:space="preserve">аты труда работников </w:t>
      </w:r>
      <w:r w:rsidRPr="00627600">
        <w:rPr>
          <w:sz w:val="28"/>
          <w:szCs w:val="28"/>
        </w:rPr>
        <w:t>профессорско-преподавательского состава</w:t>
      </w:r>
      <w:r>
        <w:rPr>
          <w:sz w:val="28"/>
          <w:szCs w:val="28"/>
        </w:rPr>
        <w:t xml:space="preserve">, </w:t>
      </w:r>
      <w:r w:rsidRPr="00627600">
        <w:rPr>
          <w:color w:val="000000"/>
          <w:sz w:val="28"/>
          <w:szCs w:val="28"/>
        </w:rPr>
        <w:t xml:space="preserve">работников сферы научных исследований </w:t>
      </w:r>
      <w:r w:rsidRPr="00627600">
        <w:rPr>
          <w:color w:val="000000"/>
          <w:sz w:val="28"/>
          <w:szCs w:val="28"/>
        </w:rPr>
        <w:br/>
        <w:t>и разработок</w:t>
      </w:r>
      <w:r>
        <w:rPr>
          <w:color w:val="000000"/>
          <w:sz w:val="28"/>
          <w:szCs w:val="28"/>
        </w:rPr>
        <w:t xml:space="preserve"> и </w:t>
      </w:r>
      <w:r w:rsidRPr="00627600">
        <w:rPr>
          <w:color w:val="000000"/>
          <w:sz w:val="28"/>
          <w:szCs w:val="28"/>
        </w:rPr>
        <w:t>работников Университета, занимающих должности работников образования (за исключением должностей высшего</w:t>
      </w:r>
      <w:r>
        <w:rPr>
          <w:color w:val="000000"/>
          <w:sz w:val="28"/>
          <w:szCs w:val="28"/>
        </w:rPr>
        <w:t xml:space="preserve"> и дополнительного образования)</w:t>
      </w:r>
      <w:r w:rsidRPr="004C5723">
        <w:rPr>
          <w:color w:val="000000"/>
          <w:sz w:val="28"/>
          <w:szCs w:val="28"/>
        </w:rPr>
        <w:t xml:space="preserve"> устанавливается в размере не менее 60 процентов от фонда оплаты труда образовательной организации.</w:t>
      </w:r>
    </w:p>
    <w:p w:rsidR="00B8079D" w:rsidRPr="00627600" w:rsidRDefault="00B8079D" w:rsidP="00AA291B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745D2A" w:rsidRPr="00627600" w:rsidRDefault="00B8079D" w:rsidP="00AA291B">
      <w:pPr>
        <w:pStyle w:val="a4"/>
        <w:spacing w:before="0" w:beforeAutospacing="0" w:after="0" w:afterAutospacing="0"/>
        <w:ind w:firstLine="709"/>
        <w:contextualSpacing/>
        <w:jc w:val="center"/>
        <w:rPr>
          <w:bCs/>
          <w:color w:val="000000"/>
          <w:sz w:val="28"/>
          <w:szCs w:val="28"/>
        </w:rPr>
      </w:pPr>
      <w:r w:rsidRPr="00627600">
        <w:rPr>
          <w:bCs/>
          <w:color w:val="000000"/>
          <w:sz w:val="28"/>
          <w:szCs w:val="28"/>
        </w:rPr>
        <w:t>3</w:t>
      </w:r>
      <w:r w:rsidR="001B2780" w:rsidRPr="00627600">
        <w:rPr>
          <w:bCs/>
          <w:color w:val="000000"/>
          <w:sz w:val="28"/>
          <w:szCs w:val="28"/>
        </w:rPr>
        <w:t xml:space="preserve">. Условия оплаты труда </w:t>
      </w:r>
      <w:r w:rsidR="006922A7" w:rsidRPr="00627600">
        <w:rPr>
          <w:bCs/>
          <w:color w:val="000000"/>
          <w:sz w:val="28"/>
          <w:szCs w:val="28"/>
        </w:rPr>
        <w:t>ректора</w:t>
      </w:r>
      <w:r w:rsidR="001B2780" w:rsidRPr="00627600">
        <w:rPr>
          <w:bCs/>
          <w:color w:val="000000"/>
          <w:sz w:val="28"/>
          <w:szCs w:val="28"/>
        </w:rPr>
        <w:t xml:space="preserve"> </w:t>
      </w:r>
      <w:r w:rsidR="00B83105" w:rsidRPr="00627600">
        <w:rPr>
          <w:bCs/>
          <w:color w:val="000000"/>
          <w:sz w:val="28"/>
          <w:szCs w:val="28"/>
        </w:rPr>
        <w:t>Университета,</w:t>
      </w:r>
      <w:r w:rsidR="00263F3D" w:rsidRPr="00627600">
        <w:rPr>
          <w:bCs/>
          <w:color w:val="000000"/>
          <w:sz w:val="28"/>
          <w:szCs w:val="28"/>
        </w:rPr>
        <w:t xml:space="preserve"> президента Университета,</w:t>
      </w:r>
      <w:r w:rsidR="006922A7" w:rsidRPr="00627600">
        <w:rPr>
          <w:bCs/>
          <w:color w:val="000000"/>
          <w:sz w:val="28"/>
          <w:szCs w:val="28"/>
        </w:rPr>
        <w:t xml:space="preserve"> проректоров</w:t>
      </w:r>
      <w:r w:rsidR="00745D2A" w:rsidRPr="00627600">
        <w:rPr>
          <w:bCs/>
          <w:color w:val="000000"/>
          <w:sz w:val="28"/>
          <w:szCs w:val="28"/>
        </w:rPr>
        <w:t xml:space="preserve">, </w:t>
      </w:r>
      <w:r w:rsidR="001B2780" w:rsidRPr="00627600">
        <w:rPr>
          <w:bCs/>
          <w:color w:val="000000"/>
          <w:sz w:val="28"/>
          <w:szCs w:val="28"/>
        </w:rPr>
        <w:t>главного бухгалтера</w:t>
      </w:r>
    </w:p>
    <w:p w:rsidR="0099173C" w:rsidRPr="00627600" w:rsidRDefault="0099173C" w:rsidP="00AA291B">
      <w:pPr>
        <w:pStyle w:val="a4"/>
        <w:spacing w:before="0" w:beforeAutospacing="0" w:after="0" w:afterAutospacing="0"/>
        <w:ind w:firstLine="709"/>
        <w:contextualSpacing/>
        <w:jc w:val="center"/>
        <w:rPr>
          <w:bCs/>
          <w:color w:val="FF0000"/>
          <w:sz w:val="28"/>
          <w:szCs w:val="28"/>
        </w:rPr>
      </w:pPr>
    </w:p>
    <w:p w:rsidR="00B8079D" w:rsidRPr="00627600" w:rsidRDefault="00B8079D" w:rsidP="00AA291B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3</w:t>
      </w:r>
      <w:r w:rsidR="001B2780" w:rsidRPr="00627600">
        <w:rPr>
          <w:color w:val="000000"/>
          <w:sz w:val="28"/>
          <w:szCs w:val="28"/>
        </w:rPr>
        <w:t>.</w:t>
      </w:r>
      <w:r w:rsidRPr="00627600">
        <w:rPr>
          <w:color w:val="000000"/>
          <w:sz w:val="28"/>
          <w:szCs w:val="28"/>
        </w:rPr>
        <w:t>1.</w:t>
      </w:r>
      <w:r w:rsidR="001B2780" w:rsidRPr="00627600">
        <w:rPr>
          <w:color w:val="000000"/>
          <w:sz w:val="28"/>
          <w:szCs w:val="28"/>
        </w:rPr>
        <w:t xml:space="preserve"> Размер должностного оклада</w:t>
      </w:r>
      <w:r w:rsidR="006A07FD">
        <w:rPr>
          <w:color w:val="000000"/>
          <w:sz w:val="28"/>
          <w:szCs w:val="28"/>
        </w:rPr>
        <w:t xml:space="preserve">, выплат стимулирующего характера и выплат компенсационного характера </w:t>
      </w:r>
      <w:r w:rsidR="001303E6" w:rsidRPr="00627600">
        <w:rPr>
          <w:color w:val="000000"/>
          <w:sz w:val="28"/>
          <w:szCs w:val="28"/>
        </w:rPr>
        <w:t>ректора</w:t>
      </w:r>
      <w:r w:rsidR="006A07FD">
        <w:rPr>
          <w:color w:val="000000"/>
          <w:sz w:val="28"/>
          <w:szCs w:val="28"/>
        </w:rPr>
        <w:t xml:space="preserve"> и президента</w:t>
      </w:r>
      <w:r w:rsidR="001B2780" w:rsidRPr="00627600">
        <w:rPr>
          <w:color w:val="000000"/>
          <w:sz w:val="28"/>
          <w:szCs w:val="28"/>
        </w:rPr>
        <w:t xml:space="preserve"> </w:t>
      </w:r>
      <w:r w:rsidR="003E1AE9" w:rsidRPr="00627600">
        <w:rPr>
          <w:color w:val="000000"/>
          <w:sz w:val="28"/>
          <w:szCs w:val="28"/>
        </w:rPr>
        <w:t>Университета</w:t>
      </w:r>
      <w:r w:rsidR="001B2780" w:rsidRPr="00627600">
        <w:rPr>
          <w:color w:val="000000"/>
          <w:sz w:val="28"/>
          <w:szCs w:val="28"/>
        </w:rPr>
        <w:t xml:space="preserve"> </w:t>
      </w:r>
      <w:r w:rsidR="006A07FD">
        <w:rPr>
          <w:color w:val="000000"/>
          <w:sz w:val="28"/>
          <w:szCs w:val="28"/>
        </w:rPr>
        <w:t xml:space="preserve">определяется </w:t>
      </w:r>
      <w:r w:rsidR="006A07FD" w:rsidRPr="006A07FD">
        <w:rPr>
          <w:color w:val="000000"/>
          <w:sz w:val="28"/>
          <w:szCs w:val="28"/>
        </w:rPr>
        <w:t>трудовым договором с Департаментом образования города Москвы в соответствии с Положением об оплате труда руководителей государственных образовательных организаций высшего образования, утвержденным Департаментом образования города Москвы.</w:t>
      </w:r>
    </w:p>
    <w:p w:rsidR="00F84AAB" w:rsidRPr="00627600" w:rsidRDefault="006922A7" w:rsidP="00AA291B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lastRenderedPageBreak/>
        <w:t xml:space="preserve">3.2. </w:t>
      </w:r>
      <w:r w:rsidR="00F84AAB" w:rsidRPr="00627600">
        <w:rPr>
          <w:color w:val="000000"/>
          <w:sz w:val="28"/>
          <w:szCs w:val="28"/>
        </w:rPr>
        <w:t xml:space="preserve">Должностной оклад первого проректора Университета устанавливается </w:t>
      </w:r>
      <w:r w:rsidR="00F2663A" w:rsidRPr="00627600">
        <w:rPr>
          <w:color w:val="000000"/>
          <w:sz w:val="28"/>
          <w:szCs w:val="28"/>
        </w:rPr>
        <w:br/>
      </w:r>
      <w:r w:rsidR="00F84AAB" w:rsidRPr="00627600">
        <w:rPr>
          <w:color w:val="000000"/>
          <w:sz w:val="28"/>
          <w:szCs w:val="28"/>
        </w:rPr>
        <w:t>на 10</w:t>
      </w:r>
      <w:r w:rsidR="00F2663A" w:rsidRPr="00627600">
        <w:rPr>
          <w:color w:val="000000"/>
          <w:sz w:val="28"/>
          <w:szCs w:val="28"/>
        </w:rPr>
        <w:t> </w:t>
      </w:r>
      <w:r w:rsidR="00F84AAB" w:rsidRPr="00627600">
        <w:rPr>
          <w:color w:val="000000"/>
          <w:sz w:val="28"/>
          <w:szCs w:val="28"/>
        </w:rPr>
        <w:t>% ниже должностного оклада ректора</w:t>
      </w:r>
      <w:r w:rsidR="00B24BD7" w:rsidRPr="00627600">
        <w:rPr>
          <w:color w:val="000000"/>
          <w:sz w:val="28"/>
          <w:szCs w:val="28"/>
        </w:rPr>
        <w:t xml:space="preserve"> Университета</w:t>
      </w:r>
      <w:r w:rsidR="00F84AAB" w:rsidRPr="00627600">
        <w:rPr>
          <w:color w:val="000000"/>
          <w:sz w:val="28"/>
          <w:szCs w:val="28"/>
        </w:rPr>
        <w:t>.</w:t>
      </w:r>
    </w:p>
    <w:p w:rsidR="006630A0" w:rsidRPr="00627600" w:rsidRDefault="006922A7" w:rsidP="00AA291B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 xml:space="preserve">3.3. </w:t>
      </w:r>
      <w:r w:rsidR="006630A0" w:rsidRPr="00627600">
        <w:rPr>
          <w:color w:val="000000"/>
          <w:sz w:val="28"/>
          <w:szCs w:val="28"/>
        </w:rPr>
        <w:t>Должностн</w:t>
      </w:r>
      <w:r w:rsidR="001303E6" w:rsidRPr="00627600">
        <w:rPr>
          <w:color w:val="000000"/>
          <w:sz w:val="28"/>
          <w:szCs w:val="28"/>
        </w:rPr>
        <w:t>ые</w:t>
      </w:r>
      <w:r w:rsidR="006630A0" w:rsidRPr="00627600">
        <w:rPr>
          <w:color w:val="000000"/>
          <w:sz w:val="28"/>
          <w:szCs w:val="28"/>
        </w:rPr>
        <w:t xml:space="preserve"> оклад</w:t>
      </w:r>
      <w:r w:rsidR="001303E6" w:rsidRPr="00627600">
        <w:rPr>
          <w:color w:val="000000"/>
          <w:sz w:val="28"/>
          <w:szCs w:val="28"/>
        </w:rPr>
        <w:t>ы</w:t>
      </w:r>
      <w:r w:rsidR="006630A0" w:rsidRPr="00627600">
        <w:rPr>
          <w:color w:val="000000"/>
          <w:sz w:val="28"/>
          <w:szCs w:val="28"/>
        </w:rPr>
        <w:t xml:space="preserve"> проректоров </w:t>
      </w:r>
      <w:r w:rsidR="003E1AE9" w:rsidRPr="00627600">
        <w:rPr>
          <w:color w:val="000000"/>
          <w:sz w:val="28"/>
          <w:szCs w:val="28"/>
        </w:rPr>
        <w:t>Университета</w:t>
      </w:r>
      <w:r w:rsidR="006630A0" w:rsidRPr="00627600">
        <w:rPr>
          <w:color w:val="000000"/>
          <w:sz w:val="28"/>
          <w:szCs w:val="28"/>
        </w:rPr>
        <w:t xml:space="preserve"> устанавлива</w:t>
      </w:r>
      <w:r w:rsidR="00514B4C" w:rsidRPr="00627600">
        <w:rPr>
          <w:color w:val="000000"/>
          <w:sz w:val="28"/>
          <w:szCs w:val="28"/>
        </w:rPr>
        <w:t>ю</w:t>
      </w:r>
      <w:r w:rsidR="006630A0" w:rsidRPr="00627600">
        <w:rPr>
          <w:color w:val="000000"/>
          <w:sz w:val="28"/>
          <w:szCs w:val="28"/>
        </w:rPr>
        <w:t>тся на 1</w:t>
      </w:r>
      <w:r w:rsidR="00F84AAB" w:rsidRPr="00627600">
        <w:rPr>
          <w:color w:val="000000"/>
          <w:sz w:val="28"/>
          <w:szCs w:val="28"/>
        </w:rPr>
        <w:t>5</w:t>
      </w:r>
      <w:r w:rsidR="00F2663A" w:rsidRPr="00627600">
        <w:rPr>
          <w:color w:val="000000"/>
          <w:sz w:val="28"/>
          <w:szCs w:val="28"/>
        </w:rPr>
        <w:t> </w:t>
      </w:r>
      <w:r w:rsidR="006630A0" w:rsidRPr="00627600">
        <w:rPr>
          <w:color w:val="000000"/>
          <w:sz w:val="28"/>
          <w:szCs w:val="28"/>
        </w:rPr>
        <w:t xml:space="preserve">% ниже должностного оклада </w:t>
      </w:r>
      <w:r w:rsidR="00F84AAB" w:rsidRPr="00627600">
        <w:rPr>
          <w:color w:val="000000"/>
          <w:sz w:val="28"/>
          <w:szCs w:val="28"/>
        </w:rPr>
        <w:t>ректора</w:t>
      </w:r>
      <w:r w:rsidR="006630A0" w:rsidRPr="00627600">
        <w:rPr>
          <w:color w:val="000000"/>
          <w:sz w:val="28"/>
          <w:szCs w:val="28"/>
        </w:rPr>
        <w:t>.</w:t>
      </w:r>
    </w:p>
    <w:p w:rsidR="006630A0" w:rsidRPr="00627600" w:rsidRDefault="006922A7" w:rsidP="00AA291B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 xml:space="preserve">3.4. </w:t>
      </w:r>
      <w:r w:rsidR="006630A0" w:rsidRPr="00627600">
        <w:rPr>
          <w:color w:val="000000"/>
          <w:sz w:val="28"/>
          <w:szCs w:val="28"/>
        </w:rPr>
        <w:t>Должностн</w:t>
      </w:r>
      <w:r w:rsidR="00793742" w:rsidRPr="00627600">
        <w:rPr>
          <w:color w:val="000000"/>
          <w:sz w:val="28"/>
          <w:szCs w:val="28"/>
        </w:rPr>
        <w:t>ой</w:t>
      </w:r>
      <w:r w:rsidR="006630A0" w:rsidRPr="00627600">
        <w:rPr>
          <w:color w:val="000000"/>
          <w:sz w:val="28"/>
          <w:szCs w:val="28"/>
        </w:rPr>
        <w:t xml:space="preserve"> оклад главного бухгалтера </w:t>
      </w:r>
      <w:r w:rsidR="003E1AE9" w:rsidRPr="00627600">
        <w:rPr>
          <w:color w:val="000000"/>
          <w:sz w:val="28"/>
          <w:szCs w:val="28"/>
        </w:rPr>
        <w:t>Университета</w:t>
      </w:r>
      <w:r w:rsidR="00DA28FF" w:rsidRPr="00627600">
        <w:rPr>
          <w:color w:val="000000"/>
          <w:sz w:val="28"/>
          <w:szCs w:val="28"/>
        </w:rPr>
        <w:t xml:space="preserve"> устанавлива</w:t>
      </w:r>
      <w:r w:rsidR="00B50DB7">
        <w:rPr>
          <w:color w:val="000000"/>
          <w:sz w:val="28"/>
          <w:szCs w:val="28"/>
        </w:rPr>
        <w:t>е</w:t>
      </w:r>
      <w:r w:rsidR="006630A0" w:rsidRPr="00627600">
        <w:rPr>
          <w:color w:val="000000"/>
          <w:sz w:val="28"/>
          <w:szCs w:val="28"/>
        </w:rPr>
        <w:t>тся на 2</w:t>
      </w:r>
      <w:r w:rsidR="00F84AAB" w:rsidRPr="00627600">
        <w:rPr>
          <w:color w:val="000000"/>
          <w:sz w:val="28"/>
          <w:szCs w:val="28"/>
        </w:rPr>
        <w:t>5</w:t>
      </w:r>
      <w:r w:rsidR="00F2663A" w:rsidRPr="00627600">
        <w:rPr>
          <w:color w:val="000000"/>
          <w:sz w:val="28"/>
          <w:szCs w:val="28"/>
        </w:rPr>
        <w:t> </w:t>
      </w:r>
      <w:r w:rsidR="006630A0" w:rsidRPr="00627600">
        <w:rPr>
          <w:color w:val="000000"/>
          <w:sz w:val="28"/>
          <w:szCs w:val="28"/>
        </w:rPr>
        <w:t xml:space="preserve">% ниже должностного оклада </w:t>
      </w:r>
      <w:r w:rsidR="00F84AAB" w:rsidRPr="00627600">
        <w:rPr>
          <w:color w:val="000000"/>
          <w:sz w:val="28"/>
          <w:szCs w:val="28"/>
        </w:rPr>
        <w:t>ректора.</w:t>
      </w:r>
    </w:p>
    <w:p w:rsidR="006922A7" w:rsidRPr="00627600" w:rsidRDefault="006922A7" w:rsidP="00AA291B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3.</w:t>
      </w:r>
      <w:r w:rsidR="006A07FD">
        <w:rPr>
          <w:color w:val="000000"/>
          <w:sz w:val="28"/>
          <w:szCs w:val="28"/>
        </w:rPr>
        <w:t>5</w:t>
      </w:r>
      <w:r w:rsidRPr="00627600">
        <w:rPr>
          <w:color w:val="000000"/>
          <w:sz w:val="28"/>
          <w:szCs w:val="28"/>
        </w:rPr>
        <w:t xml:space="preserve">. Выплаты стимулирующего и компенсационного </w:t>
      </w:r>
      <w:r w:rsidRPr="00627600">
        <w:rPr>
          <w:sz w:val="28"/>
          <w:szCs w:val="28"/>
        </w:rPr>
        <w:t>характера</w:t>
      </w:r>
      <w:r w:rsidR="00263F3D" w:rsidRPr="00627600">
        <w:rPr>
          <w:sz w:val="28"/>
          <w:szCs w:val="28"/>
        </w:rPr>
        <w:t xml:space="preserve"> </w:t>
      </w:r>
      <w:r w:rsidRPr="00627600">
        <w:rPr>
          <w:sz w:val="28"/>
          <w:szCs w:val="28"/>
        </w:rPr>
        <w:t>проректорам, главному бухгалтеру</w:t>
      </w:r>
      <w:r w:rsidRPr="00627600">
        <w:rPr>
          <w:color w:val="000000"/>
          <w:sz w:val="28"/>
          <w:szCs w:val="28"/>
        </w:rPr>
        <w:t xml:space="preserve"> устанавливаются в соответствии с разделами </w:t>
      </w:r>
      <w:r w:rsidR="0011094C" w:rsidRPr="00627600">
        <w:rPr>
          <w:color w:val="000000"/>
          <w:sz w:val="28"/>
          <w:szCs w:val="28"/>
        </w:rPr>
        <w:t>4 и 5</w:t>
      </w:r>
      <w:r w:rsidRPr="00627600">
        <w:rPr>
          <w:color w:val="000000"/>
          <w:sz w:val="28"/>
          <w:szCs w:val="28"/>
        </w:rPr>
        <w:t xml:space="preserve"> настоящего Положения.</w:t>
      </w:r>
    </w:p>
    <w:p w:rsidR="006922A7" w:rsidRPr="00627600" w:rsidRDefault="006922A7" w:rsidP="00AA291B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F2663A" w:rsidRPr="00627600" w:rsidRDefault="006922A7" w:rsidP="00AA291B">
      <w:pPr>
        <w:pStyle w:val="a4"/>
        <w:spacing w:before="0" w:beforeAutospacing="0" w:after="0" w:afterAutospacing="0"/>
        <w:ind w:firstLine="709"/>
        <w:contextualSpacing/>
        <w:jc w:val="center"/>
        <w:rPr>
          <w:bCs/>
          <w:color w:val="000000"/>
          <w:sz w:val="28"/>
          <w:szCs w:val="28"/>
        </w:rPr>
      </w:pPr>
      <w:r w:rsidRPr="00627600">
        <w:rPr>
          <w:bCs/>
          <w:color w:val="000000"/>
          <w:sz w:val="28"/>
          <w:szCs w:val="28"/>
        </w:rPr>
        <w:t>4</w:t>
      </w:r>
      <w:r w:rsidR="001B2780" w:rsidRPr="00627600">
        <w:rPr>
          <w:bCs/>
          <w:color w:val="000000"/>
          <w:sz w:val="28"/>
          <w:szCs w:val="28"/>
        </w:rPr>
        <w:t xml:space="preserve">. Порядок и условия установления выплат </w:t>
      </w:r>
    </w:p>
    <w:p w:rsidR="001B2780" w:rsidRPr="00627600" w:rsidRDefault="001B2780" w:rsidP="00AA291B">
      <w:pPr>
        <w:pStyle w:val="a4"/>
        <w:spacing w:before="0" w:beforeAutospacing="0" w:after="0" w:afterAutospacing="0"/>
        <w:ind w:firstLine="709"/>
        <w:contextualSpacing/>
        <w:jc w:val="center"/>
        <w:rPr>
          <w:bCs/>
          <w:color w:val="000000"/>
          <w:sz w:val="28"/>
          <w:szCs w:val="28"/>
        </w:rPr>
      </w:pPr>
      <w:r w:rsidRPr="00627600">
        <w:rPr>
          <w:bCs/>
          <w:color w:val="000000"/>
          <w:sz w:val="28"/>
          <w:szCs w:val="28"/>
        </w:rPr>
        <w:t>компенсационного характера</w:t>
      </w:r>
      <w:r w:rsidR="00B83105" w:rsidRPr="00627600">
        <w:rPr>
          <w:bCs/>
          <w:color w:val="000000"/>
          <w:sz w:val="28"/>
          <w:szCs w:val="28"/>
        </w:rPr>
        <w:t xml:space="preserve"> </w:t>
      </w:r>
      <w:r w:rsidR="00425F67" w:rsidRPr="00627600">
        <w:rPr>
          <w:bCs/>
          <w:color w:val="000000"/>
          <w:sz w:val="28"/>
          <w:szCs w:val="28"/>
        </w:rPr>
        <w:t>работникам</w:t>
      </w:r>
      <w:r w:rsidR="00B83105" w:rsidRPr="00627600">
        <w:rPr>
          <w:bCs/>
          <w:color w:val="000000"/>
          <w:sz w:val="28"/>
          <w:szCs w:val="28"/>
        </w:rPr>
        <w:t xml:space="preserve"> Университет</w:t>
      </w:r>
      <w:r w:rsidR="00425F67" w:rsidRPr="00627600">
        <w:rPr>
          <w:bCs/>
          <w:color w:val="000000"/>
          <w:sz w:val="28"/>
          <w:szCs w:val="28"/>
        </w:rPr>
        <w:t>а</w:t>
      </w:r>
    </w:p>
    <w:p w:rsidR="0099173C" w:rsidRPr="00627600" w:rsidRDefault="0099173C" w:rsidP="00AA291B">
      <w:pPr>
        <w:pStyle w:val="a4"/>
        <w:spacing w:before="0" w:beforeAutospacing="0" w:after="0" w:afterAutospacing="0"/>
        <w:ind w:firstLine="709"/>
        <w:contextualSpacing/>
        <w:jc w:val="center"/>
        <w:rPr>
          <w:bCs/>
          <w:color w:val="000000"/>
          <w:sz w:val="28"/>
          <w:szCs w:val="28"/>
        </w:rPr>
      </w:pPr>
    </w:p>
    <w:p w:rsidR="00A131B7" w:rsidRPr="00627600" w:rsidRDefault="00425F67" w:rsidP="00AA291B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4</w:t>
      </w:r>
      <w:r w:rsidR="001B2780" w:rsidRPr="00627600">
        <w:rPr>
          <w:color w:val="000000"/>
          <w:sz w:val="28"/>
          <w:szCs w:val="28"/>
        </w:rPr>
        <w:t xml:space="preserve">.1. </w:t>
      </w:r>
      <w:r w:rsidR="006A07FD">
        <w:rPr>
          <w:color w:val="000000"/>
          <w:sz w:val="28"/>
          <w:szCs w:val="28"/>
        </w:rPr>
        <w:t>К</w:t>
      </w:r>
      <w:r w:rsidR="001B2780" w:rsidRPr="00627600">
        <w:rPr>
          <w:color w:val="000000"/>
          <w:sz w:val="28"/>
          <w:szCs w:val="28"/>
        </w:rPr>
        <w:t xml:space="preserve"> выплат</w:t>
      </w:r>
      <w:r w:rsidR="006A07FD">
        <w:rPr>
          <w:color w:val="000000"/>
          <w:sz w:val="28"/>
          <w:szCs w:val="28"/>
        </w:rPr>
        <w:t>ам</w:t>
      </w:r>
      <w:r w:rsidR="001B2780" w:rsidRPr="00627600">
        <w:rPr>
          <w:color w:val="000000"/>
          <w:sz w:val="28"/>
          <w:szCs w:val="28"/>
        </w:rPr>
        <w:t xml:space="preserve"> компенсационного характера</w:t>
      </w:r>
      <w:r w:rsidR="006A07FD">
        <w:rPr>
          <w:color w:val="000000"/>
          <w:sz w:val="28"/>
          <w:szCs w:val="28"/>
        </w:rPr>
        <w:t xml:space="preserve"> работникам Университета относятся выплаты</w:t>
      </w:r>
      <w:r w:rsidR="001B2780" w:rsidRPr="00627600">
        <w:rPr>
          <w:color w:val="000000"/>
          <w:sz w:val="28"/>
          <w:szCs w:val="28"/>
        </w:rPr>
        <w:t xml:space="preserve">: </w:t>
      </w:r>
    </w:p>
    <w:p w:rsidR="00425F67" w:rsidRPr="00627600" w:rsidRDefault="00425F67" w:rsidP="00AA29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600">
        <w:rPr>
          <w:sz w:val="28"/>
          <w:szCs w:val="28"/>
        </w:rPr>
        <w:t>4.1.1. за работы с вредными и (или) опасными условиями труда;</w:t>
      </w:r>
    </w:p>
    <w:p w:rsidR="00425F67" w:rsidRPr="00627600" w:rsidRDefault="00425F67" w:rsidP="00AA29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600">
        <w:rPr>
          <w:sz w:val="28"/>
          <w:szCs w:val="28"/>
        </w:rPr>
        <w:t>4.1.2. за работу в условиях, отклоняющихся от нормальных (при выполнении работ различной квалификации, совмещении профессий (должностей), расширении зон обслуживания, сверхурочной работе, работе в ночное время и др.).</w:t>
      </w:r>
    </w:p>
    <w:p w:rsidR="00425F67" w:rsidRPr="00627600" w:rsidRDefault="00425F67" w:rsidP="00AA291B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600">
        <w:rPr>
          <w:color w:val="000000"/>
          <w:sz w:val="28"/>
          <w:szCs w:val="28"/>
        </w:rPr>
        <w:t>4</w:t>
      </w:r>
      <w:r w:rsidR="001B2780" w:rsidRPr="00627600">
        <w:rPr>
          <w:color w:val="000000"/>
          <w:sz w:val="28"/>
          <w:szCs w:val="28"/>
        </w:rPr>
        <w:t xml:space="preserve">.2. Выплата </w:t>
      </w:r>
      <w:r w:rsidR="00AC4380" w:rsidRPr="00627600">
        <w:rPr>
          <w:color w:val="000000"/>
          <w:sz w:val="28"/>
          <w:szCs w:val="28"/>
        </w:rPr>
        <w:t xml:space="preserve">компенсационного характера </w:t>
      </w:r>
      <w:r w:rsidR="001B2780" w:rsidRPr="00627600">
        <w:rPr>
          <w:color w:val="000000"/>
          <w:sz w:val="28"/>
          <w:szCs w:val="28"/>
        </w:rPr>
        <w:t xml:space="preserve">работникам, занятым на </w:t>
      </w:r>
      <w:r w:rsidR="003B6703" w:rsidRPr="00627600">
        <w:rPr>
          <w:color w:val="000000"/>
          <w:sz w:val="28"/>
          <w:szCs w:val="28"/>
        </w:rPr>
        <w:t xml:space="preserve">рабочих местах с вредными и (или) опасными условиями труда, </w:t>
      </w:r>
      <w:r w:rsidR="001B2780" w:rsidRPr="00627600">
        <w:rPr>
          <w:color w:val="000000"/>
          <w:sz w:val="28"/>
          <w:szCs w:val="28"/>
        </w:rPr>
        <w:t>устанавливается в порядке, определенном законодательством Российской Федерации</w:t>
      </w:r>
      <w:r w:rsidR="006A07FD">
        <w:rPr>
          <w:color w:val="000000"/>
          <w:sz w:val="28"/>
          <w:szCs w:val="28"/>
        </w:rPr>
        <w:t xml:space="preserve"> на основании </w:t>
      </w:r>
      <w:r w:rsidRPr="00627600">
        <w:rPr>
          <w:color w:val="000000"/>
          <w:sz w:val="28"/>
          <w:szCs w:val="28"/>
        </w:rPr>
        <w:t>специальной оценки условий труда в соответствии с Федеральным законом о</w:t>
      </w:r>
      <w:r w:rsidRPr="00627600">
        <w:rPr>
          <w:sz w:val="28"/>
          <w:szCs w:val="28"/>
        </w:rPr>
        <w:t xml:space="preserve">т 28 декабря 2013 г. № 426-ФЗ «О специальной оценке условий труда» с целью обеспечения безопасности работников в процессе их трудовой деятельности и реализации прав работников на рабочие места, соответствующие государственным нормативным требованиям охраны труда. </w:t>
      </w:r>
    </w:p>
    <w:p w:rsidR="00B52F27" w:rsidRPr="00627600" w:rsidRDefault="00B52F27" w:rsidP="00AA291B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600">
        <w:rPr>
          <w:color w:val="000000"/>
          <w:sz w:val="28"/>
          <w:szCs w:val="28"/>
        </w:rPr>
        <w:t xml:space="preserve">Выплата </w:t>
      </w:r>
      <w:r w:rsidR="00AC4380" w:rsidRPr="00627600">
        <w:rPr>
          <w:color w:val="000000"/>
          <w:sz w:val="28"/>
          <w:szCs w:val="28"/>
        </w:rPr>
        <w:t xml:space="preserve">компенсационного характера </w:t>
      </w:r>
      <w:r w:rsidRPr="00627600">
        <w:rPr>
          <w:sz w:val="28"/>
          <w:szCs w:val="28"/>
        </w:rPr>
        <w:t xml:space="preserve">за работы с вредными и (или) опасными условиями труда устанавливается в размере </w:t>
      </w:r>
      <w:r w:rsidR="00C159EF" w:rsidRPr="00627600">
        <w:rPr>
          <w:sz w:val="28"/>
          <w:szCs w:val="28"/>
        </w:rPr>
        <w:t>8</w:t>
      </w:r>
      <w:r w:rsidR="000252EC" w:rsidRPr="00627600">
        <w:rPr>
          <w:sz w:val="28"/>
          <w:szCs w:val="28"/>
        </w:rPr>
        <w:t xml:space="preserve"> %</w:t>
      </w:r>
      <w:r w:rsidRPr="00627600">
        <w:rPr>
          <w:sz w:val="28"/>
          <w:szCs w:val="28"/>
        </w:rPr>
        <w:t xml:space="preserve"> от оклада </w:t>
      </w:r>
      <w:r w:rsidR="000252EC" w:rsidRPr="00627600">
        <w:rPr>
          <w:sz w:val="28"/>
          <w:szCs w:val="28"/>
        </w:rPr>
        <w:t xml:space="preserve">(должностного оклада) </w:t>
      </w:r>
      <w:r w:rsidRPr="00627600">
        <w:rPr>
          <w:sz w:val="28"/>
          <w:szCs w:val="28"/>
        </w:rPr>
        <w:t>работника.</w:t>
      </w:r>
    </w:p>
    <w:p w:rsidR="001B2780" w:rsidRPr="00627600" w:rsidRDefault="00B52F27" w:rsidP="00AA291B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4</w:t>
      </w:r>
      <w:r w:rsidR="00A131B7" w:rsidRPr="00627600">
        <w:rPr>
          <w:color w:val="000000"/>
          <w:sz w:val="28"/>
          <w:szCs w:val="28"/>
        </w:rPr>
        <w:t>.3</w:t>
      </w:r>
      <w:r w:rsidR="001B2780" w:rsidRPr="00627600">
        <w:rPr>
          <w:color w:val="000000"/>
          <w:sz w:val="28"/>
          <w:szCs w:val="28"/>
        </w:rPr>
        <w:t xml:space="preserve">. </w:t>
      </w:r>
      <w:r w:rsidRPr="00627600">
        <w:rPr>
          <w:color w:val="000000"/>
          <w:sz w:val="28"/>
          <w:szCs w:val="28"/>
        </w:rPr>
        <w:t xml:space="preserve">Выплата </w:t>
      </w:r>
      <w:r w:rsidR="00AC4380" w:rsidRPr="00627600">
        <w:rPr>
          <w:color w:val="000000"/>
          <w:sz w:val="28"/>
          <w:szCs w:val="28"/>
        </w:rPr>
        <w:t xml:space="preserve">компенсационного характера </w:t>
      </w:r>
      <w:r w:rsidR="00824B2A" w:rsidRPr="00627600">
        <w:rPr>
          <w:sz w:val="28"/>
          <w:szCs w:val="28"/>
        </w:rPr>
        <w:t>за работу в условиях, отклоняющихся от нормальных</w:t>
      </w:r>
      <w:r w:rsidR="00824B2A" w:rsidRPr="00627600">
        <w:rPr>
          <w:color w:val="000000"/>
          <w:sz w:val="28"/>
          <w:szCs w:val="28"/>
        </w:rPr>
        <w:t xml:space="preserve"> при </w:t>
      </w:r>
      <w:r w:rsidR="001B2780" w:rsidRPr="00627600">
        <w:rPr>
          <w:color w:val="000000"/>
          <w:sz w:val="28"/>
          <w:szCs w:val="28"/>
        </w:rPr>
        <w:t>совмещени</w:t>
      </w:r>
      <w:r w:rsidR="00824B2A" w:rsidRPr="00627600">
        <w:rPr>
          <w:color w:val="000000"/>
          <w:sz w:val="28"/>
          <w:szCs w:val="28"/>
        </w:rPr>
        <w:t>и</w:t>
      </w:r>
      <w:r w:rsidR="001B2780" w:rsidRPr="00627600">
        <w:rPr>
          <w:color w:val="000000"/>
          <w:sz w:val="28"/>
          <w:szCs w:val="28"/>
        </w:rPr>
        <w:t xml:space="preserve"> профессий (должностей)</w:t>
      </w:r>
      <w:r w:rsidR="00824B2A" w:rsidRPr="00627600">
        <w:rPr>
          <w:color w:val="000000"/>
          <w:sz w:val="28"/>
          <w:szCs w:val="28"/>
        </w:rPr>
        <w:t>, расширении зон обслуживания</w:t>
      </w:r>
      <w:r w:rsidR="005D15BB" w:rsidRPr="00627600">
        <w:rPr>
          <w:color w:val="000000"/>
          <w:sz w:val="28"/>
          <w:szCs w:val="28"/>
        </w:rPr>
        <w:t>,</w:t>
      </w:r>
      <w:r w:rsidR="001B2780" w:rsidRPr="00627600">
        <w:rPr>
          <w:color w:val="000000"/>
          <w:sz w:val="28"/>
          <w:szCs w:val="28"/>
        </w:rPr>
        <w:t xml:space="preserve"> </w:t>
      </w:r>
      <w:r w:rsidR="005D15BB" w:rsidRPr="00627600">
        <w:rPr>
          <w:color w:val="000000"/>
          <w:sz w:val="28"/>
          <w:szCs w:val="28"/>
        </w:rPr>
        <w:t xml:space="preserve">увеличении объема работ или исполнении обязанностей временно отсутствующего работника без освобождения от работы, определенной трудовым договором </w:t>
      </w:r>
      <w:r w:rsidR="001B2780" w:rsidRPr="00627600">
        <w:rPr>
          <w:color w:val="000000"/>
          <w:sz w:val="28"/>
          <w:szCs w:val="28"/>
        </w:rPr>
        <w:t xml:space="preserve">устанавливается работнику </w:t>
      </w:r>
      <w:r w:rsidR="00824B2A" w:rsidRPr="00627600">
        <w:rPr>
          <w:color w:val="000000"/>
          <w:sz w:val="28"/>
          <w:szCs w:val="28"/>
        </w:rPr>
        <w:t xml:space="preserve">в размере и на период, которые </w:t>
      </w:r>
      <w:r w:rsidR="001B2780" w:rsidRPr="00627600">
        <w:rPr>
          <w:color w:val="000000"/>
          <w:sz w:val="28"/>
          <w:szCs w:val="28"/>
        </w:rPr>
        <w:t>определя</w:t>
      </w:r>
      <w:r w:rsidR="00824B2A" w:rsidRPr="00627600">
        <w:rPr>
          <w:color w:val="000000"/>
          <w:sz w:val="28"/>
          <w:szCs w:val="28"/>
        </w:rPr>
        <w:t>ю</w:t>
      </w:r>
      <w:r w:rsidR="001B2780" w:rsidRPr="00627600">
        <w:rPr>
          <w:color w:val="000000"/>
          <w:sz w:val="28"/>
          <w:szCs w:val="28"/>
        </w:rPr>
        <w:t xml:space="preserve">тся по соглашению сторон трудовым договором с учетом </w:t>
      </w:r>
      <w:r w:rsidR="00824B2A" w:rsidRPr="00627600">
        <w:rPr>
          <w:color w:val="000000"/>
          <w:sz w:val="28"/>
          <w:szCs w:val="28"/>
        </w:rPr>
        <w:t xml:space="preserve">характера выполняемых работ, </w:t>
      </w:r>
      <w:r w:rsidR="001B2780" w:rsidRPr="00627600">
        <w:rPr>
          <w:color w:val="000000"/>
          <w:sz w:val="28"/>
          <w:szCs w:val="28"/>
        </w:rPr>
        <w:t>содержания и (или) объема дополнительной работы.</w:t>
      </w:r>
    </w:p>
    <w:p w:rsidR="006A07FD" w:rsidRDefault="005D15BB" w:rsidP="00AA291B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 xml:space="preserve">Работникам из числа профессорско-преподавательского состава, </w:t>
      </w:r>
      <w:r w:rsidR="006A07FD">
        <w:rPr>
          <w:color w:val="000000"/>
          <w:sz w:val="28"/>
          <w:szCs w:val="28"/>
        </w:rPr>
        <w:t xml:space="preserve">выполняющим обязанности по </w:t>
      </w:r>
      <w:r w:rsidRPr="00627600">
        <w:rPr>
          <w:color w:val="000000"/>
          <w:sz w:val="28"/>
          <w:szCs w:val="28"/>
        </w:rPr>
        <w:t>завед</w:t>
      </w:r>
      <w:r w:rsidR="006A07FD">
        <w:rPr>
          <w:color w:val="000000"/>
          <w:sz w:val="28"/>
          <w:szCs w:val="28"/>
        </w:rPr>
        <w:t>ованию</w:t>
      </w:r>
      <w:r w:rsidRPr="00627600">
        <w:rPr>
          <w:color w:val="000000"/>
          <w:sz w:val="28"/>
          <w:szCs w:val="28"/>
        </w:rPr>
        <w:t xml:space="preserve"> кафедр</w:t>
      </w:r>
      <w:r w:rsidR="006A07FD">
        <w:rPr>
          <w:color w:val="000000"/>
          <w:sz w:val="28"/>
          <w:szCs w:val="28"/>
        </w:rPr>
        <w:t>ами</w:t>
      </w:r>
      <w:r w:rsidRPr="00627600">
        <w:rPr>
          <w:color w:val="000000"/>
          <w:sz w:val="28"/>
          <w:szCs w:val="28"/>
        </w:rPr>
        <w:t>,</w:t>
      </w:r>
      <w:r w:rsidR="006A07FD">
        <w:rPr>
          <w:color w:val="000000"/>
          <w:sz w:val="28"/>
          <w:szCs w:val="28"/>
        </w:rPr>
        <w:t xml:space="preserve"> либо выполняющим обязанности заместителя директора института по научной или воспитательной работе без занятия штатной должности,</w:t>
      </w:r>
      <w:r w:rsidRPr="00627600">
        <w:rPr>
          <w:color w:val="000000"/>
          <w:sz w:val="28"/>
          <w:szCs w:val="28"/>
        </w:rPr>
        <w:t xml:space="preserve"> устанавливается выплата компенсационного характера в размере 10 000 рублей.</w:t>
      </w:r>
    </w:p>
    <w:p w:rsidR="006A07FD" w:rsidRDefault="006A07FD" w:rsidP="00AA291B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 xml:space="preserve">Работникам из числа профессорско-преподавательского состава, </w:t>
      </w:r>
      <w:r>
        <w:rPr>
          <w:color w:val="000000"/>
          <w:sz w:val="28"/>
          <w:szCs w:val="28"/>
        </w:rPr>
        <w:t xml:space="preserve">выполняющим обязанности заместителя заведующего кафедрой по учебной или научной должности, </w:t>
      </w:r>
      <w:r w:rsidRPr="00627600">
        <w:rPr>
          <w:color w:val="000000"/>
          <w:sz w:val="28"/>
          <w:szCs w:val="28"/>
        </w:rPr>
        <w:t xml:space="preserve">устанавливается выплата компенсационного характера в размере </w:t>
      </w:r>
      <w:r>
        <w:rPr>
          <w:color w:val="000000"/>
          <w:sz w:val="28"/>
          <w:szCs w:val="28"/>
        </w:rPr>
        <w:t>5</w:t>
      </w:r>
      <w:r w:rsidRPr="00627600">
        <w:rPr>
          <w:color w:val="000000"/>
          <w:sz w:val="28"/>
          <w:szCs w:val="28"/>
        </w:rPr>
        <w:t> 000 рублей.</w:t>
      </w:r>
    </w:p>
    <w:p w:rsidR="00BB29DD" w:rsidRPr="00627600" w:rsidRDefault="00BB29DD" w:rsidP="00BB29D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lastRenderedPageBreak/>
        <w:t xml:space="preserve">4.4. </w:t>
      </w:r>
      <w:r w:rsidR="00E94B9F" w:rsidRPr="00627600">
        <w:rPr>
          <w:color w:val="000000"/>
          <w:sz w:val="28"/>
          <w:szCs w:val="28"/>
        </w:rPr>
        <w:t>Педагогическим р</w:t>
      </w:r>
      <w:r w:rsidRPr="00627600">
        <w:rPr>
          <w:color w:val="000000"/>
          <w:sz w:val="28"/>
          <w:szCs w:val="28"/>
        </w:rPr>
        <w:t>аботникам, занимающих должности работников образования (за исключением должностей высшего и дополнительного образования), устанавливаются следующие выплаты компенсационного характера:</w:t>
      </w:r>
    </w:p>
    <w:p w:rsidR="00BB29DD" w:rsidRPr="00627600" w:rsidRDefault="00BB29DD" w:rsidP="00BB29D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4.</w:t>
      </w:r>
      <w:r w:rsidR="005703FB" w:rsidRPr="00627600">
        <w:rPr>
          <w:color w:val="000000"/>
          <w:sz w:val="28"/>
          <w:szCs w:val="28"/>
        </w:rPr>
        <w:t>4</w:t>
      </w:r>
      <w:r w:rsidRPr="00627600">
        <w:rPr>
          <w:color w:val="000000"/>
          <w:sz w:val="28"/>
          <w:szCs w:val="28"/>
        </w:rPr>
        <w:t>.1. за классное руководство – в размере 20 % от оклада (должностного оклада) по занимаемой должности;</w:t>
      </w:r>
    </w:p>
    <w:p w:rsidR="00BB29DD" w:rsidRPr="00627600" w:rsidRDefault="00BB29DD" w:rsidP="00BB29DD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4.</w:t>
      </w:r>
      <w:r w:rsidR="005703FB" w:rsidRPr="00627600">
        <w:rPr>
          <w:color w:val="000000"/>
          <w:sz w:val="28"/>
          <w:szCs w:val="28"/>
        </w:rPr>
        <w:t>4</w:t>
      </w:r>
      <w:r w:rsidRPr="00627600">
        <w:rPr>
          <w:color w:val="000000"/>
          <w:sz w:val="28"/>
          <w:szCs w:val="28"/>
        </w:rPr>
        <w:t xml:space="preserve">.2. за проверку тетрадей и письменных работ учителям и преподавателям русского языка, литературы, иностранного языка, учителям начальных классов – в размере 20 % от оклада (должностного оклада) по занимаемой должности пропорционально </w:t>
      </w:r>
      <w:r w:rsidRPr="00627600">
        <w:rPr>
          <w:sz w:val="28"/>
          <w:szCs w:val="28"/>
        </w:rPr>
        <w:t>нормируемой части педагогической работы на ставку заработной платы</w:t>
      </w:r>
      <w:r w:rsidRPr="00627600">
        <w:rPr>
          <w:color w:val="000000"/>
          <w:sz w:val="28"/>
          <w:szCs w:val="28"/>
        </w:rPr>
        <w:t>;</w:t>
      </w:r>
    </w:p>
    <w:p w:rsidR="00BB29DD" w:rsidRPr="00627600" w:rsidRDefault="005703FB" w:rsidP="00BB29DD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600">
        <w:rPr>
          <w:color w:val="000000"/>
          <w:sz w:val="28"/>
          <w:szCs w:val="28"/>
        </w:rPr>
        <w:t>4.4</w:t>
      </w:r>
      <w:r w:rsidR="00BB29DD" w:rsidRPr="00627600">
        <w:rPr>
          <w:color w:val="000000"/>
          <w:sz w:val="28"/>
          <w:szCs w:val="28"/>
        </w:rPr>
        <w:t xml:space="preserve">.3. </w:t>
      </w:r>
      <w:r w:rsidRPr="00627600">
        <w:rPr>
          <w:color w:val="000000"/>
          <w:sz w:val="28"/>
          <w:szCs w:val="28"/>
        </w:rPr>
        <w:t xml:space="preserve">за проверку тетрадей и письменных работ </w:t>
      </w:r>
      <w:r w:rsidR="00BB29DD" w:rsidRPr="00627600">
        <w:rPr>
          <w:color w:val="000000"/>
          <w:sz w:val="28"/>
          <w:szCs w:val="28"/>
        </w:rPr>
        <w:t xml:space="preserve">учителям и преподавателям, осуществляющим </w:t>
      </w:r>
      <w:r w:rsidRPr="00627600">
        <w:rPr>
          <w:color w:val="000000"/>
          <w:sz w:val="28"/>
          <w:szCs w:val="28"/>
        </w:rPr>
        <w:t xml:space="preserve">такую </w:t>
      </w:r>
      <w:r w:rsidR="00BB29DD" w:rsidRPr="00627600">
        <w:rPr>
          <w:color w:val="000000"/>
          <w:sz w:val="28"/>
          <w:szCs w:val="28"/>
        </w:rPr>
        <w:t xml:space="preserve">проверку </w:t>
      </w:r>
      <w:r w:rsidRPr="00627600">
        <w:rPr>
          <w:color w:val="000000"/>
          <w:sz w:val="28"/>
          <w:szCs w:val="28"/>
        </w:rPr>
        <w:t>и не указанным в пункте 4.</w:t>
      </w:r>
      <w:r w:rsidR="0084512B" w:rsidRPr="0084512B">
        <w:rPr>
          <w:color w:val="000000"/>
          <w:sz w:val="28"/>
          <w:szCs w:val="28"/>
        </w:rPr>
        <w:t>4</w:t>
      </w:r>
      <w:r w:rsidRPr="00627600">
        <w:rPr>
          <w:color w:val="000000"/>
          <w:sz w:val="28"/>
          <w:szCs w:val="28"/>
        </w:rPr>
        <w:t>.2. настоящего Положения, –</w:t>
      </w:r>
      <w:r w:rsidR="00BB29DD" w:rsidRPr="00627600">
        <w:rPr>
          <w:color w:val="000000"/>
          <w:sz w:val="28"/>
          <w:szCs w:val="28"/>
        </w:rPr>
        <w:t xml:space="preserve"> в размере </w:t>
      </w:r>
      <w:r w:rsidRPr="00627600">
        <w:rPr>
          <w:color w:val="000000"/>
          <w:sz w:val="28"/>
          <w:szCs w:val="28"/>
        </w:rPr>
        <w:t>1</w:t>
      </w:r>
      <w:r w:rsidR="00BB29DD" w:rsidRPr="00627600">
        <w:rPr>
          <w:color w:val="000000"/>
          <w:sz w:val="28"/>
          <w:szCs w:val="28"/>
        </w:rPr>
        <w:t xml:space="preserve">0 % от оклада (должностного оклада) по занимаемой должности пропорционально </w:t>
      </w:r>
      <w:r w:rsidR="00BB29DD" w:rsidRPr="00627600">
        <w:rPr>
          <w:sz w:val="28"/>
          <w:szCs w:val="28"/>
        </w:rPr>
        <w:t>нормируемой части педагогической работы на ставку заработной платы;</w:t>
      </w:r>
    </w:p>
    <w:p w:rsidR="005703FB" w:rsidRPr="00627600" w:rsidRDefault="005703FB" w:rsidP="005703FB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27600">
        <w:rPr>
          <w:sz w:val="28"/>
          <w:szCs w:val="28"/>
        </w:rPr>
        <w:t>4.4</w:t>
      </w:r>
      <w:r w:rsidR="00BB29DD" w:rsidRPr="00627600">
        <w:rPr>
          <w:sz w:val="28"/>
          <w:szCs w:val="28"/>
        </w:rPr>
        <w:t xml:space="preserve">.4. </w:t>
      </w:r>
      <w:r w:rsidRPr="00627600">
        <w:rPr>
          <w:sz w:val="28"/>
          <w:szCs w:val="28"/>
        </w:rPr>
        <w:t xml:space="preserve">за заведование учебными кабинетами (лабораториями) – </w:t>
      </w:r>
      <w:r w:rsidRPr="00627600">
        <w:rPr>
          <w:color w:val="000000"/>
          <w:sz w:val="28"/>
          <w:szCs w:val="28"/>
        </w:rPr>
        <w:t>в размере 10 % от оклада (должностного оклада) по занимаемой должности;</w:t>
      </w:r>
    </w:p>
    <w:p w:rsidR="005703FB" w:rsidRPr="00627600" w:rsidRDefault="005703FB" w:rsidP="005703FB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4.4.5. за руководство цикловыми, предметными и методическими комиссиями преподавателям по программам среднего профессионального образования – в размере 15 % от оклада (должностного оклада) по занимаемой должности.</w:t>
      </w:r>
    </w:p>
    <w:p w:rsidR="001B2780" w:rsidRPr="00627600" w:rsidRDefault="00824B2A" w:rsidP="00AA291B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4</w:t>
      </w:r>
      <w:r w:rsidR="00A131B7" w:rsidRPr="00627600">
        <w:rPr>
          <w:color w:val="000000"/>
          <w:sz w:val="28"/>
          <w:szCs w:val="28"/>
        </w:rPr>
        <w:t>.</w:t>
      </w:r>
      <w:r w:rsidR="005703FB" w:rsidRPr="00627600">
        <w:rPr>
          <w:color w:val="000000"/>
          <w:sz w:val="28"/>
          <w:szCs w:val="28"/>
        </w:rPr>
        <w:t>5</w:t>
      </w:r>
      <w:r w:rsidR="001B2780" w:rsidRPr="00627600">
        <w:rPr>
          <w:color w:val="000000"/>
          <w:sz w:val="28"/>
          <w:szCs w:val="28"/>
        </w:rPr>
        <w:t xml:space="preserve">. </w:t>
      </w:r>
      <w:r w:rsidRPr="00627600">
        <w:rPr>
          <w:color w:val="000000"/>
          <w:sz w:val="28"/>
          <w:szCs w:val="28"/>
        </w:rPr>
        <w:t>Выплата</w:t>
      </w:r>
      <w:r w:rsidR="001B2780" w:rsidRPr="00627600">
        <w:rPr>
          <w:color w:val="000000"/>
          <w:sz w:val="28"/>
          <w:szCs w:val="28"/>
        </w:rPr>
        <w:t xml:space="preserve"> </w:t>
      </w:r>
      <w:r w:rsidR="00AC4380" w:rsidRPr="00627600">
        <w:rPr>
          <w:color w:val="000000"/>
          <w:sz w:val="28"/>
          <w:szCs w:val="28"/>
        </w:rPr>
        <w:t xml:space="preserve">компенсационного характера </w:t>
      </w:r>
      <w:r w:rsidR="001B2780" w:rsidRPr="00627600">
        <w:rPr>
          <w:color w:val="000000"/>
          <w:sz w:val="28"/>
          <w:szCs w:val="28"/>
        </w:rPr>
        <w:t>за работу в ночное время производится работникам за каждый час работы в ночное время</w:t>
      </w:r>
      <w:r w:rsidR="00513C83" w:rsidRPr="00627600">
        <w:rPr>
          <w:color w:val="000000"/>
          <w:sz w:val="28"/>
          <w:szCs w:val="28"/>
        </w:rPr>
        <w:t xml:space="preserve"> в соответствии со статьей 154 Трудового кодекса Российской Федерации</w:t>
      </w:r>
      <w:r w:rsidR="001B2780" w:rsidRPr="00627600">
        <w:rPr>
          <w:color w:val="000000"/>
          <w:sz w:val="28"/>
          <w:szCs w:val="28"/>
        </w:rPr>
        <w:t xml:space="preserve">. Ночным считается время с </w:t>
      </w:r>
      <w:r w:rsidR="00985197" w:rsidRPr="00627600">
        <w:rPr>
          <w:color w:val="000000"/>
          <w:sz w:val="28"/>
          <w:szCs w:val="28"/>
        </w:rPr>
        <w:t>22</w:t>
      </w:r>
      <w:r w:rsidR="001B2780" w:rsidRPr="00627600">
        <w:rPr>
          <w:color w:val="000000"/>
          <w:sz w:val="28"/>
          <w:szCs w:val="28"/>
        </w:rPr>
        <w:t xml:space="preserve"> часов</w:t>
      </w:r>
      <w:r w:rsidR="00985197" w:rsidRPr="00627600">
        <w:rPr>
          <w:color w:val="000000"/>
          <w:sz w:val="28"/>
          <w:szCs w:val="28"/>
        </w:rPr>
        <w:t xml:space="preserve"> 00 минут</w:t>
      </w:r>
      <w:r w:rsidR="001B2780" w:rsidRPr="00627600">
        <w:rPr>
          <w:color w:val="000000"/>
          <w:sz w:val="28"/>
          <w:szCs w:val="28"/>
        </w:rPr>
        <w:t xml:space="preserve"> до </w:t>
      </w:r>
      <w:smartTag w:uri="urn:schemas-microsoft-com:office:smarttags" w:element="time">
        <w:smartTagPr>
          <w:attr w:name="Hour" w:val="6"/>
          <w:attr w:name="Minute" w:val="0"/>
        </w:smartTagPr>
        <w:r w:rsidR="001B2780" w:rsidRPr="00627600">
          <w:rPr>
            <w:color w:val="000000"/>
            <w:sz w:val="28"/>
            <w:szCs w:val="28"/>
          </w:rPr>
          <w:t>6 часов</w:t>
        </w:r>
      </w:smartTag>
      <w:r w:rsidR="001B2780" w:rsidRPr="00627600">
        <w:rPr>
          <w:color w:val="000000"/>
          <w:sz w:val="28"/>
          <w:szCs w:val="28"/>
        </w:rPr>
        <w:t xml:space="preserve"> </w:t>
      </w:r>
      <w:r w:rsidR="00985197" w:rsidRPr="00627600">
        <w:rPr>
          <w:color w:val="000000"/>
          <w:sz w:val="28"/>
          <w:szCs w:val="28"/>
        </w:rPr>
        <w:t>00 минут</w:t>
      </w:r>
      <w:r w:rsidR="001B2780" w:rsidRPr="00627600">
        <w:rPr>
          <w:color w:val="000000"/>
          <w:sz w:val="28"/>
          <w:szCs w:val="28"/>
        </w:rPr>
        <w:t>.</w:t>
      </w:r>
    </w:p>
    <w:p w:rsidR="001B2780" w:rsidRPr="00627600" w:rsidRDefault="001B2780" w:rsidP="00AA291B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600">
        <w:rPr>
          <w:color w:val="000000"/>
          <w:sz w:val="28"/>
          <w:szCs w:val="28"/>
        </w:rPr>
        <w:t xml:space="preserve">Размер </w:t>
      </w:r>
      <w:r w:rsidR="00824B2A" w:rsidRPr="00627600">
        <w:rPr>
          <w:color w:val="000000"/>
          <w:sz w:val="28"/>
          <w:szCs w:val="28"/>
        </w:rPr>
        <w:t>выплаты</w:t>
      </w:r>
      <w:r w:rsidRPr="00627600">
        <w:rPr>
          <w:color w:val="000000"/>
          <w:sz w:val="28"/>
          <w:szCs w:val="28"/>
        </w:rPr>
        <w:t xml:space="preserve"> составляет 20</w:t>
      </w:r>
      <w:r w:rsidR="00F2663A" w:rsidRPr="00627600">
        <w:rPr>
          <w:color w:val="000000"/>
          <w:sz w:val="28"/>
          <w:szCs w:val="28"/>
        </w:rPr>
        <w:t> </w:t>
      </w:r>
      <w:r w:rsidRPr="00627600">
        <w:rPr>
          <w:color w:val="000000"/>
          <w:sz w:val="28"/>
          <w:szCs w:val="28"/>
        </w:rPr>
        <w:t xml:space="preserve">% </w:t>
      </w:r>
      <w:r w:rsidRPr="00627600">
        <w:rPr>
          <w:sz w:val="28"/>
          <w:szCs w:val="28"/>
        </w:rPr>
        <w:t>части оклада</w:t>
      </w:r>
      <w:r w:rsidR="00B24BD7" w:rsidRPr="00627600">
        <w:rPr>
          <w:sz w:val="28"/>
          <w:szCs w:val="28"/>
        </w:rPr>
        <w:t xml:space="preserve"> (должностного оклада) </w:t>
      </w:r>
      <w:r w:rsidRPr="00627600">
        <w:rPr>
          <w:sz w:val="28"/>
          <w:szCs w:val="28"/>
        </w:rPr>
        <w:t>за час работы</w:t>
      </w:r>
      <w:r w:rsidR="00824B2A" w:rsidRPr="00627600">
        <w:rPr>
          <w:sz w:val="28"/>
          <w:szCs w:val="28"/>
        </w:rPr>
        <w:t xml:space="preserve"> в ночное время</w:t>
      </w:r>
      <w:r w:rsidRPr="00627600">
        <w:rPr>
          <w:sz w:val="28"/>
          <w:szCs w:val="28"/>
        </w:rPr>
        <w:t xml:space="preserve"> работника.</w:t>
      </w:r>
    </w:p>
    <w:p w:rsidR="001B2780" w:rsidRPr="00627600" w:rsidRDefault="001B2780" w:rsidP="00AA291B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27600">
        <w:rPr>
          <w:sz w:val="28"/>
          <w:szCs w:val="28"/>
        </w:rPr>
        <w:t xml:space="preserve">Расчет части </w:t>
      </w:r>
      <w:r w:rsidR="00824B2A" w:rsidRPr="00627600">
        <w:rPr>
          <w:sz w:val="28"/>
          <w:szCs w:val="28"/>
        </w:rPr>
        <w:t>оклада</w:t>
      </w:r>
      <w:r w:rsidRPr="00627600">
        <w:rPr>
          <w:sz w:val="28"/>
          <w:szCs w:val="28"/>
        </w:rPr>
        <w:t xml:space="preserve"> </w:t>
      </w:r>
      <w:r w:rsidR="00B24BD7" w:rsidRPr="00627600">
        <w:rPr>
          <w:sz w:val="28"/>
          <w:szCs w:val="28"/>
        </w:rPr>
        <w:t xml:space="preserve">(должностного оклада) </w:t>
      </w:r>
      <w:r w:rsidRPr="00627600">
        <w:rPr>
          <w:sz w:val="28"/>
          <w:szCs w:val="28"/>
        </w:rPr>
        <w:t xml:space="preserve">за час работы </w:t>
      </w:r>
      <w:r w:rsidR="00824B2A" w:rsidRPr="00627600">
        <w:rPr>
          <w:sz w:val="28"/>
          <w:szCs w:val="28"/>
        </w:rPr>
        <w:t xml:space="preserve">в ночное время </w:t>
      </w:r>
      <w:r w:rsidRPr="00627600">
        <w:rPr>
          <w:sz w:val="28"/>
          <w:szCs w:val="28"/>
        </w:rPr>
        <w:t xml:space="preserve">определяется путем деления </w:t>
      </w:r>
      <w:r w:rsidR="00824B2A" w:rsidRPr="00627600">
        <w:rPr>
          <w:sz w:val="28"/>
          <w:szCs w:val="28"/>
        </w:rPr>
        <w:t xml:space="preserve">оклада </w:t>
      </w:r>
      <w:r w:rsidRPr="00627600">
        <w:rPr>
          <w:sz w:val="28"/>
          <w:szCs w:val="28"/>
        </w:rPr>
        <w:t>работника</w:t>
      </w:r>
      <w:r w:rsidR="00824B2A" w:rsidRPr="00627600">
        <w:rPr>
          <w:sz w:val="28"/>
          <w:szCs w:val="28"/>
        </w:rPr>
        <w:t>, установленного</w:t>
      </w:r>
      <w:r w:rsidR="00824B2A" w:rsidRPr="00627600">
        <w:rPr>
          <w:color w:val="000000"/>
          <w:sz w:val="28"/>
          <w:szCs w:val="28"/>
        </w:rPr>
        <w:t xml:space="preserve"> в соответствии с разделом 2 настоящего Положения,</w:t>
      </w:r>
      <w:r w:rsidRPr="00627600">
        <w:rPr>
          <w:color w:val="000000"/>
          <w:sz w:val="28"/>
          <w:szCs w:val="28"/>
        </w:rPr>
        <w:t xml:space="preserve">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недели.</w:t>
      </w:r>
    </w:p>
    <w:p w:rsidR="001B2780" w:rsidRPr="00627600" w:rsidRDefault="00824B2A" w:rsidP="00AA291B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600">
        <w:rPr>
          <w:color w:val="000000"/>
          <w:sz w:val="28"/>
          <w:szCs w:val="28"/>
        </w:rPr>
        <w:t>4</w:t>
      </w:r>
      <w:r w:rsidR="00A131B7" w:rsidRPr="00627600">
        <w:rPr>
          <w:color w:val="000000"/>
          <w:sz w:val="28"/>
          <w:szCs w:val="28"/>
        </w:rPr>
        <w:t>.</w:t>
      </w:r>
      <w:r w:rsidR="005703FB" w:rsidRPr="00627600">
        <w:rPr>
          <w:color w:val="000000"/>
          <w:sz w:val="28"/>
          <w:szCs w:val="28"/>
        </w:rPr>
        <w:t>6</w:t>
      </w:r>
      <w:r w:rsidR="001B2780" w:rsidRPr="00627600">
        <w:rPr>
          <w:color w:val="000000"/>
          <w:sz w:val="28"/>
          <w:szCs w:val="28"/>
        </w:rPr>
        <w:t xml:space="preserve">. </w:t>
      </w:r>
      <w:r w:rsidRPr="00627600">
        <w:rPr>
          <w:sz w:val="28"/>
          <w:szCs w:val="28"/>
        </w:rPr>
        <w:t>Выплата</w:t>
      </w:r>
      <w:r w:rsidR="007542D1" w:rsidRPr="00627600">
        <w:rPr>
          <w:sz w:val="28"/>
          <w:szCs w:val="28"/>
        </w:rPr>
        <w:t xml:space="preserve"> компенсационного характера</w:t>
      </w:r>
      <w:r w:rsidR="001B2780" w:rsidRPr="00627600">
        <w:rPr>
          <w:sz w:val="28"/>
          <w:szCs w:val="28"/>
        </w:rPr>
        <w:t xml:space="preserve"> за работу в выходные и нерабочие праздничные дни производится работникам, привлекавшимся к работе в выходные и нерабочие праздничные дни</w:t>
      </w:r>
      <w:r w:rsidR="00514B4C" w:rsidRPr="00627600">
        <w:rPr>
          <w:sz w:val="28"/>
          <w:szCs w:val="28"/>
        </w:rPr>
        <w:t>,</w:t>
      </w:r>
      <w:r w:rsidR="007542D1" w:rsidRPr="00627600">
        <w:rPr>
          <w:sz w:val="28"/>
          <w:szCs w:val="28"/>
        </w:rPr>
        <w:t xml:space="preserve"> в соответствии со статьей 153 Трудового кодекса Российской Федерации</w:t>
      </w:r>
      <w:r w:rsidR="001B2780" w:rsidRPr="00627600">
        <w:rPr>
          <w:sz w:val="28"/>
          <w:szCs w:val="28"/>
        </w:rPr>
        <w:t>.</w:t>
      </w:r>
      <w:r w:rsidRPr="00627600">
        <w:rPr>
          <w:sz w:val="28"/>
          <w:szCs w:val="28"/>
        </w:rPr>
        <w:t xml:space="preserve"> </w:t>
      </w:r>
    </w:p>
    <w:p w:rsidR="001B2780" w:rsidRPr="00627600" w:rsidRDefault="001B2780" w:rsidP="00AA291B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27600">
        <w:rPr>
          <w:sz w:val="28"/>
          <w:szCs w:val="28"/>
        </w:rPr>
        <w:t xml:space="preserve">Размер </w:t>
      </w:r>
      <w:r w:rsidR="00B24BD7" w:rsidRPr="00627600">
        <w:rPr>
          <w:sz w:val="28"/>
          <w:szCs w:val="28"/>
        </w:rPr>
        <w:t>выплаты</w:t>
      </w:r>
      <w:r w:rsidRPr="00627600">
        <w:rPr>
          <w:sz w:val="28"/>
          <w:szCs w:val="28"/>
        </w:rPr>
        <w:t xml:space="preserve"> составляет</w:t>
      </w:r>
      <w:r w:rsidRPr="00627600">
        <w:rPr>
          <w:color w:val="000000"/>
          <w:sz w:val="28"/>
          <w:szCs w:val="28"/>
        </w:rPr>
        <w:t>:</w:t>
      </w:r>
    </w:p>
    <w:p w:rsidR="001B2780" w:rsidRPr="00627600" w:rsidRDefault="001B2780" w:rsidP="00AA291B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600">
        <w:rPr>
          <w:color w:val="000000"/>
          <w:sz w:val="28"/>
          <w:szCs w:val="28"/>
        </w:rPr>
        <w:t xml:space="preserve">не менее одинарной дневной ставки сверх </w:t>
      </w:r>
      <w:r w:rsidR="00824B2A" w:rsidRPr="00627600">
        <w:rPr>
          <w:sz w:val="28"/>
          <w:szCs w:val="28"/>
        </w:rPr>
        <w:t xml:space="preserve">оклада </w:t>
      </w:r>
      <w:r w:rsidR="00B24BD7" w:rsidRPr="00627600">
        <w:rPr>
          <w:sz w:val="28"/>
          <w:szCs w:val="28"/>
        </w:rPr>
        <w:t xml:space="preserve"> (должностного оклада) </w:t>
      </w:r>
      <w:r w:rsidRPr="00627600">
        <w:rPr>
          <w:sz w:val="28"/>
          <w:szCs w:val="28"/>
        </w:rPr>
        <w:t xml:space="preserve">при работе полный день,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</w:t>
      </w:r>
      <w:r w:rsidR="00824B2A" w:rsidRPr="00627600">
        <w:rPr>
          <w:sz w:val="28"/>
          <w:szCs w:val="28"/>
        </w:rPr>
        <w:t>оклада</w:t>
      </w:r>
      <w:r w:rsidRPr="00627600">
        <w:rPr>
          <w:sz w:val="28"/>
          <w:szCs w:val="28"/>
        </w:rPr>
        <w:t>, если работа производилась сверх месячной нормы рабочего времени;</w:t>
      </w:r>
    </w:p>
    <w:p w:rsidR="001B2780" w:rsidRPr="00627600" w:rsidRDefault="001B2780" w:rsidP="00AA291B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27600">
        <w:rPr>
          <w:sz w:val="28"/>
          <w:szCs w:val="28"/>
        </w:rPr>
        <w:t xml:space="preserve">не менее одинарной </w:t>
      </w:r>
      <w:r w:rsidR="00824B2A" w:rsidRPr="00627600">
        <w:rPr>
          <w:sz w:val="28"/>
          <w:szCs w:val="28"/>
        </w:rPr>
        <w:t xml:space="preserve">часовой ставки </w:t>
      </w:r>
      <w:r w:rsidRPr="00627600">
        <w:rPr>
          <w:sz w:val="28"/>
          <w:szCs w:val="28"/>
        </w:rPr>
        <w:t xml:space="preserve">сверх </w:t>
      </w:r>
      <w:r w:rsidR="00824B2A" w:rsidRPr="00627600">
        <w:rPr>
          <w:sz w:val="28"/>
          <w:szCs w:val="28"/>
        </w:rPr>
        <w:t xml:space="preserve">оклада </w:t>
      </w:r>
      <w:r w:rsidRPr="00627600">
        <w:rPr>
          <w:sz w:val="28"/>
          <w:szCs w:val="28"/>
        </w:rPr>
        <w:t xml:space="preserve"> за каждый</w:t>
      </w:r>
      <w:r w:rsidRPr="00627600">
        <w:rPr>
          <w:color w:val="000000"/>
          <w:sz w:val="28"/>
          <w:szCs w:val="28"/>
        </w:rPr>
        <w:t xml:space="preserve"> час работы, если работа в выходной или нерабочий праздничный день производилась в пределах месячной нормы рабочего времени и в размере не менее двойной </w:t>
      </w:r>
      <w:r w:rsidR="00824B2A" w:rsidRPr="00627600">
        <w:rPr>
          <w:color w:val="000000"/>
          <w:sz w:val="28"/>
          <w:szCs w:val="28"/>
        </w:rPr>
        <w:t>часовой ставки</w:t>
      </w:r>
      <w:r w:rsidRPr="00627600">
        <w:rPr>
          <w:color w:val="000000"/>
          <w:sz w:val="28"/>
          <w:szCs w:val="28"/>
        </w:rPr>
        <w:t xml:space="preserve"> сверх </w:t>
      </w:r>
      <w:r w:rsidR="00824B2A" w:rsidRPr="00627600">
        <w:rPr>
          <w:color w:val="000000"/>
          <w:sz w:val="28"/>
          <w:szCs w:val="28"/>
        </w:rPr>
        <w:t xml:space="preserve">оклада </w:t>
      </w:r>
      <w:r w:rsidRPr="00627600">
        <w:rPr>
          <w:color w:val="000000"/>
          <w:sz w:val="28"/>
          <w:szCs w:val="28"/>
        </w:rPr>
        <w:t>за каждый час работы, если работа производилась сверх месячной нормы рабочего времени.</w:t>
      </w:r>
    </w:p>
    <w:p w:rsidR="007542D1" w:rsidRPr="00627600" w:rsidRDefault="007542D1" w:rsidP="00AA291B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27600">
        <w:rPr>
          <w:sz w:val="28"/>
          <w:szCs w:val="28"/>
        </w:rPr>
        <w:lastRenderedPageBreak/>
        <w:t>В случае, если п</w:t>
      </w:r>
      <w:r w:rsidRPr="00627600">
        <w:rPr>
          <w:color w:val="000000"/>
          <w:sz w:val="28"/>
          <w:szCs w:val="28"/>
        </w:rPr>
        <w:t>о желанию работника, работавшего в выходной или нерабочий праздничный день, ему предоставлен другой день отдыха, то работа в выходной или нерабочий праздничный день оплачивается в одинарном размере, а день отдыха оплате не подлежит.</w:t>
      </w:r>
    </w:p>
    <w:p w:rsidR="007542D1" w:rsidRPr="00627600" w:rsidRDefault="007542D1" w:rsidP="00AA291B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4</w:t>
      </w:r>
      <w:r w:rsidR="00A131B7" w:rsidRPr="00627600">
        <w:rPr>
          <w:color w:val="000000"/>
          <w:sz w:val="28"/>
          <w:szCs w:val="28"/>
        </w:rPr>
        <w:t>.</w:t>
      </w:r>
      <w:r w:rsidR="005703FB" w:rsidRPr="00627600">
        <w:rPr>
          <w:color w:val="000000"/>
          <w:sz w:val="28"/>
          <w:szCs w:val="28"/>
        </w:rPr>
        <w:t>7</w:t>
      </w:r>
      <w:r w:rsidR="001B2780" w:rsidRPr="00627600">
        <w:rPr>
          <w:color w:val="000000"/>
          <w:sz w:val="28"/>
          <w:szCs w:val="28"/>
        </w:rPr>
        <w:t xml:space="preserve">. </w:t>
      </w:r>
      <w:r w:rsidRPr="00627600">
        <w:rPr>
          <w:color w:val="000000"/>
          <w:sz w:val="28"/>
          <w:szCs w:val="28"/>
        </w:rPr>
        <w:t>Выплата</w:t>
      </w:r>
      <w:r w:rsidR="00AC4380" w:rsidRPr="00627600">
        <w:rPr>
          <w:color w:val="000000"/>
          <w:sz w:val="28"/>
          <w:szCs w:val="28"/>
        </w:rPr>
        <w:t xml:space="preserve"> компенсационного характера </w:t>
      </w:r>
      <w:r w:rsidR="00513C83" w:rsidRPr="00627600">
        <w:rPr>
          <w:color w:val="000000"/>
          <w:sz w:val="28"/>
          <w:szCs w:val="28"/>
        </w:rPr>
        <w:t>за сверхурочную работу производится в соответствии со статьей 152 Трудового кодекса Российской Федерации.</w:t>
      </w:r>
    </w:p>
    <w:p w:rsidR="007542D1" w:rsidRPr="00627600" w:rsidRDefault="007542D1" w:rsidP="00F26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600">
        <w:rPr>
          <w:sz w:val="28"/>
          <w:szCs w:val="28"/>
        </w:rPr>
        <w:t xml:space="preserve">Сверхурочная работа оплачивается за первые два часа работы не менее чем в полуторном размере, за последующие часы </w:t>
      </w:r>
      <w:r w:rsidR="00F2663A" w:rsidRPr="00627600">
        <w:rPr>
          <w:sz w:val="28"/>
          <w:szCs w:val="28"/>
        </w:rPr>
        <w:t>–</w:t>
      </w:r>
      <w:r w:rsidRPr="00627600">
        <w:rPr>
          <w:sz w:val="28"/>
          <w:szCs w:val="28"/>
        </w:rPr>
        <w:t xml:space="preserve"> не менее чем в двойном размере</w:t>
      </w:r>
      <w:r w:rsidR="00B24BD7" w:rsidRPr="00627600">
        <w:rPr>
          <w:sz w:val="28"/>
          <w:szCs w:val="28"/>
        </w:rPr>
        <w:t>.</w:t>
      </w:r>
      <w:r w:rsidR="00E737BC" w:rsidRPr="00627600">
        <w:rPr>
          <w:sz w:val="28"/>
          <w:szCs w:val="28"/>
        </w:rPr>
        <w:t xml:space="preserve"> </w:t>
      </w:r>
    </w:p>
    <w:p w:rsidR="005634EC" w:rsidRPr="00627600" w:rsidRDefault="005634EC" w:rsidP="00AA291B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F2663A" w:rsidRPr="00627600" w:rsidRDefault="00513C83" w:rsidP="00AA291B">
      <w:pPr>
        <w:pStyle w:val="a4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627600">
        <w:rPr>
          <w:bCs/>
          <w:color w:val="000000"/>
          <w:sz w:val="28"/>
          <w:szCs w:val="28"/>
        </w:rPr>
        <w:t xml:space="preserve">5. Порядок и условия выплат стимулирующего </w:t>
      </w:r>
    </w:p>
    <w:p w:rsidR="00513C83" w:rsidRPr="00627600" w:rsidRDefault="00513C83" w:rsidP="00AA291B">
      <w:pPr>
        <w:pStyle w:val="a4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627600">
        <w:rPr>
          <w:bCs/>
          <w:color w:val="000000"/>
          <w:sz w:val="28"/>
          <w:szCs w:val="28"/>
        </w:rPr>
        <w:t>характера работникам Университета</w:t>
      </w:r>
    </w:p>
    <w:p w:rsidR="0099173C" w:rsidRPr="00627600" w:rsidRDefault="0099173C" w:rsidP="00AA291B">
      <w:pPr>
        <w:pStyle w:val="a4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513C83" w:rsidRPr="00627600" w:rsidRDefault="00513C83" w:rsidP="00AA291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5.1. В целях поощрения работников в Университете устанавливаются следующие виды выплат стимулирующего характера:</w:t>
      </w:r>
    </w:p>
    <w:p w:rsidR="00513C83" w:rsidRPr="00627600" w:rsidRDefault="00513C83" w:rsidP="00AA291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7600">
        <w:rPr>
          <w:rFonts w:eastAsia="Calibri"/>
          <w:sz w:val="28"/>
          <w:szCs w:val="28"/>
          <w:lang w:eastAsia="en-US"/>
        </w:rPr>
        <w:t>5.1.1. за качественные показатели работы;</w:t>
      </w:r>
    </w:p>
    <w:p w:rsidR="00513C83" w:rsidRPr="00627600" w:rsidRDefault="00513C83" w:rsidP="00AA291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7600">
        <w:rPr>
          <w:rFonts w:eastAsia="Calibri"/>
          <w:sz w:val="28"/>
          <w:szCs w:val="28"/>
          <w:lang w:eastAsia="en-US"/>
        </w:rPr>
        <w:t>5.1.2. за интенсивность и высокие результаты работы;</w:t>
      </w:r>
    </w:p>
    <w:p w:rsidR="00513C83" w:rsidRPr="00627600" w:rsidRDefault="00513C83" w:rsidP="00AA291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7600">
        <w:rPr>
          <w:rFonts w:eastAsia="Calibri"/>
          <w:sz w:val="28"/>
          <w:szCs w:val="28"/>
          <w:lang w:eastAsia="en-US"/>
        </w:rPr>
        <w:t>5.1.3. за выполнение особо важных и срочных работ;</w:t>
      </w:r>
    </w:p>
    <w:p w:rsidR="00513C83" w:rsidRDefault="00513C83" w:rsidP="006A07F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7600">
        <w:rPr>
          <w:rFonts w:eastAsia="Calibri"/>
          <w:sz w:val="28"/>
          <w:szCs w:val="28"/>
          <w:lang w:eastAsia="en-US"/>
        </w:rPr>
        <w:t xml:space="preserve">5.1.4. </w:t>
      </w:r>
      <w:r w:rsidR="006A07FD">
        <w:rPr>
          <w:rFonts w:eastAsia="Calibri"/>
          <w:sz w:val="28"/>
          <w:szCs w:val="28"/>
          <w:lang w:eastAsia="en-US"/>
        </w:rPr>
        <w:t>разовые премии</w:t>
      </w:r>
      <w:r w:rsidR="00C91A37">
        <w:rPr>
          <w:rFonts w:eastAsia="Calibri"/>
          <w:sz w:val="28"/>
          <w:szCs w:val="28"/>
          <w:lang w:eastAsia="en-US"/>
        </w:rPr>
        <w:t>.</w:t>
      </w:r>
    </w:p>
    <w:p w:rsidR="00C91A37" w:rsidRPr="00627600" w:rsidRDefault="00C91A37" w:rsidP="006A07F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5.2. До внесения изменений в статью 15 Закона города Москвы</w:t>
      </w:r>
      <w:r w:rsidRPr="00C91A37">
        <w:rPr>
          <w:sz w:val="28"/>
          <w:szCs w:val="28"/>
        </w:rPr>
        <w:t xml:space="preserve"> </w:t>
      </w:r>
      <w:r>
        <w:rPr>
          <w:sz w:val="28"/>
          <w:szCs w:val="28"/>
        </w:rPr>
        <w:t>от 20 июня 2001 г. № 25 «О развитии образования в городе Москве» в Университете сохраняются следующие выплаты стимулирующего характера:</w:t>
      </w:r>
    </w:p>
    <w:p w:rsidR="00C91A37" w:rsidRDefault="00513C83" w:rsidP="00AA291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7600">
        <w:rPr>
          <w:rFonts w:eastAsia="Calibri"/>
          <w:sz w:val="28"/>
          <w:szCs w:val="28"/>
          <w:lang w:eastAsia="en-US"/>
        </w:rPr>
        <w:t>5.</w:t>
      </w:r>
      <w:r w:rsidR="00C91A37">
        <w:rPr>
          <w:rFonts w:eastAsia="Calibri"/>
          <w:sz w:val="28"/>
          <w:szCs w:val="28"/>
          <w:lang w:eastAsia="en-US"/>
        </w:rPr>
        <w:t>2</w:t>
      </w:r>
      <w:r w:rsidRPr="00627600">
        <w:rPr>
          <w:rFonts w:eastAsia="Calibri"/>
          <w:sz w:val="28"/>
          <w:szCs w:val="28"/>
          <w:lang w:eastAsia="en-US"/>
        </w:rPr>
        <w:t>.</w:t>
      </w:r>
      <w:r w:rsidR="00C91A37">
        <w:rPr>
          <w:rFonts w:eastAsia="Calibri"/>
          <w:sz w:val="28"/>
          <w:szCs w:val="28"/>
          <w:lang w:eastAsia="en-US"/>
        </w:rPr>
        <w:t>1</w:t>
      </w:r>
      <w:r w:rsidRPr="00627600">
        <w:rPr>
          <w:rFonts w:eastAsia="Calibri"/>
          <w:sz w:val="28"/>
          <w:szCs w:val="28"/>
          <w:lang w:eastAsia="en-US"/>
        </w:rPr>
        <w:t xml:space="preserve">. </w:t>
      </w:r>
      <w:r w:rsidR="00C91A37">
        <w:rPr>
          <w:rFonts w:eastAsia="Calibri"/>
          <w:sz w:val="28"/>
          <w:szCs w:val="28"/>
          <w:lang w:eastAsia="en-US"/>
        </w:rPr>
        <w:t>доплата</w:t>
      </w:r>
      <w:r w:rsidR="006A07FD">
        <w:rPr>
          <w:rFonts w:eastAsia="Calibri"/>
          <w:sz w:val="28"/>
          <w:szCs w:val="28"/>
          <w:lang w:eastAsia="en-US"/>
        </w:rPr>
        <w:t xml:space="preserve"> </w:t>
      </w:r>
      <w:r w:rsidRPr="00627600">
        <w:rPr>
          <w:rFonts w:eastAsia="Calibri"/>
          <w:sz w:val="28"/>
          <w:szCs w:val="28"/>
          <w:lang w:eastAsia="en-US"/>
        </w:rPr>
        <w:t>за почетн</w:t>
      </w:r>
      <w:r w:rsidR="00C91A37">
        <w:rPr>
          <w:rFonts w:eastAsia="Calibri"/>
          <w:sz w:val="28"/>
          <w:szCs w:val="28"/>
          <w:lang w:eastAsia="en-US"/>
        </w:rPr>
        <w:t>ое</w:t>
      </w:r>
      <w:r w:rsidRPr="00627600">
        <w:rPr>
          <w:rFonts w:eastAsia="Calibri"/>
          <w:sz w:val="28"/>
          <w:szCs w:val="28"/>
          <w:lang w:eastAsia="en-US"/>
        </w:rPr>
        <w:t xml:space="preserve"> звание</w:t>
      </w:r>
      <w:r w:rsidR="00C91A37">
        <w:rPr>
          <w:rFonts w:eastAsia="Calibri"/>
          <w:sz w:val="28"/>
          <w:szCs w:val="28"/>
          <w:lang w:eastAsia="en-US"/>
        </w:rPr>
        <w:t>;</w:t>
      </w:r>
    </w:p>
    <w:p w:rsidR="00513C83" w:rsidRDefault="00C91A37" w:rsidP="00AA291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5.2.2. доплата за отраслевой нагрудный знак</w:t>
      </w:r>
      <w:r w:rsidR="003B619F">
        <w:rPr>
          <w:rFonts w:eastAsia="Calibri"/>
          <w:sz w:val="28"/>
          <w:szCs w:val="28"/>
          <w:lang w:eastAsia="en-US"/>
        </w:rPr>
        <w:t>;</w:t>
      </w:r>
    </w:p>
    <w:p w:rsidR="003B619F" w:rsidRDefault="003B619F" w:rsidP="00AA291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="00C91A37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</w:t>
      </w:r>
      <w:r w:rsidR="00C91A37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 доплат</w:t>
      </w:r>
      <w:r w:rsidR="00C91A37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молодым специалистам. </w:t>
      </w:r>
    </w:p>
    <w:p w:rsidR="00C91A37" w:rsidRPr="003B619F" w:rsidRDefault="00C91A37" w:rsidP="00AA291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5.3. </w:t>
      </w:r>
      <w:r w:rsidRPr="004F77B4">
        <w:rPr>
          <w:sz w:val="28"/>
          <w:szCs w:val="28"/>
        </w:rPr>
        <w:t xml:space="preserve">Иные выплаты стимулирующего характера, за исключением </w:t>
      </w:r>
      <w:r>
        <w:rPr>
          <w:sz w:val="28"/>
          <w:szCs w:val="28"/>
        </w:rPr>
        <w:t>указанных в пунктах 5.1. и 5.2. настоящего Положения</w:t>
      </w:r>
      <w:r w:rsidRPr="004F77B4">
        <w:rPr>
          <w:sz w:val="28"/>
          <w:szCs w:val="28"/>
        </w:rPr>
        <w:t>, не могут</w:t>
      </w:r>
      <w:r>
        <w:rPr>
          <w:sz w:val="28"/>
          <w:szCs w:val="28"/>
        </w:rPr>
        <w:t xml:space="preserve"> быть установлены в Университете</w:t>
      </w:r>
      <w:r w:rsidRPr="004F77B4">
        <w:rPr>
          <w:sz w:val="28"/>
          <w:szCs w:val="28"/>
        </w:rPr>
        <w:t>.</w:t>
      </w:r>
    </w:p>
    <w:p w:rsidR="00513C83" w:rsidRPr="00627600" w:rsidRDefault="00513C83" w:rsidP="00AA291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5.</w:t>
      </w:r>
      <w:r w:rsidR="00C91A37">
        <w:rPr>
          <w:color w:val="000000"/>
          <w:sz w:val="28"/>
          <w:szCs w:val="28"/>
        </w:rPr>
        <w:t>4</w:t>
      </w:r>
      <w:r w:rsidRPr="00627600">
        <w:rPr>
          <w:color w:val="000000"/>
          <w:sz w:val="28"/>
          <w:szCs w:val="28"/>
        </w:rPr>
        <w:t xml:space="preserve">. Выплаты стимулирующего характера устанавливаются приказом ректора Университета проректорам, заместителям ректора, главному бухгалтеру, директорам и заместителям директоров институтов, </w:t>
      </w:r>
      <w:r w:rsidR="00B24BD7" w:rsidRPr="00627600">
        <w:rPr>
          <w:color w:val="000000"/>
          <w:sz w:val="28"/>
          <w:szCs w:val="28"/>
        </w:rPr>
        <w:t xml:space="preserve">начальникам управлений и </w:t>
      </w:r>
      <w:r w:rsidRPr="00627600">
        <w:rPr>
          <w:color w:val="000000"/>
          <w:sz w:val="28"/>
          <w:szCs w:val="28"/>
        </w:rPr>
        <w:t>иных структурных подразделений, а также работникам структурных подразделений, координируемых непосредственно ректором Университета.</w:t>
      </w:r>
    </w:p>
    <w:p w:rsidR="000252EC" w:rsidRPr="00627600" w:rsidRDefault="000252EC" w:rsidP="00AA291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Выплаты стимулирующего характера работникам из числа профессорско-преподавательского состава и работникам, занимающих должности работников образования (за исключением должностей высшего и дополнительного образования), устанавливаются приказом ректора Университета либо иного лица, уполномоченного приказом ректора Университета, на основании представления ученого совета (педагогического совета) соответствующего учебного структурного подразделения Университета.</w:t>
      </w:r>
    </w:p>
    <w:p w:rsidR="00513C83" w:rsidRPr="00627600" w:rsidRDefault="00513C83" w:rsidP="00AA291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Иным работникам Университета выплаты стимулирующего характера устанавливаются приказом ректора</w:t>
      </w:r>
      <w:r w:rsidR="000252EC" w:rsidRPr="00627600">
        <w:rPr>
          <w:color w:val="000000"/>
          <w:sz w:val="28"/>
          <w:szCs w:val="28"/>
        </w:rPr>
        <w:t xml:space="preserve"> Университета либо иного лица, уполномоченного приказом ректора Университета, на основании представления руководителя структурного подразделения, согласованного с курирующим проректором в соответствии с распределением полномочий между проректорами Университета.</w:t>
      </w:r>
    </w:p>
    <w:p w:rsidR="00513C83" w:rsidRPr="00627600" w:rsidRDefault="00513C83" w:rsidP="00AA291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lastRenderedPageBreak/>
        <w:t>5.</w:t>
      </w:r>
      <w:r w:rsidR="00C91A37">
        <w:rPr>
          <w:color w:val="000000"/>
          <w:sz w:val="28"/>
          <w:szCs w:val="28"/>
        </w:rPr>
        <w:t>5</w:t>
      </w:r>
      <w:r w:rsidRPr="00627600">
        <w:rPr>
          <w:color w:val="000000"/>
          <w:sz w:val="28"/>
          <w:szCs w:val="28"/>
        </w:rPr>
        <w:t>. Выплаты стимулирующего характера производятся в пределах бюджетных ассигнований на оплату труда работников Университета, а также средств от иной приносящей доход деятельности, направленных Университетом на оплату труда работников.</w:t>
      </w:r>
    </w:p>
    <w:p w:rsidR="00513C83" w:rsidRPr="00627600" w:rsidRDefault="00513C83" w:rsidP="00AA291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5.</w:t>
      </w:r>
      <w:r w:rsidR="009E7BD7">
        <w:rPr>
          <w:color w:val="000000"/>
          <w:sz w:val="28"/>
          <w:szCs w:val="28"/>
        </w:rPr>
        <w:t>6</w:t>
      </w:r>
      <w:r w:rsidRPr="00627600">
        <w:rPr>
          <w:color w:val="000000"/>
          <w:sz w:val="28"/>
          <w:szCs w:val="28"/>
        </w:rPr>
        <w:t xml:space="preserve">. Выплаты стимулирующего характера за </w:t>
      </w:r>
      <w:r w:rsidRPr="00627600">
        <w:rPr>
          <w:rFonts w:eastAsia="Calibri"/>
          <w:sz w:val="28"/>
          <w:szCs w:val="28"/>
          <w:lang w:eastAsia="en-US"/>
        </w:rPr>
        <w:t>качественные показатели работы</w:t>
      </w:r>
      <w:r w:rsidRPr="00627600">
        <w:rPr>
          <w:color w:val="000000"/>
          <w:sz w:val="28"/>
          <w:szCs w:val="28"/>
        </w:rPr>
        <w:t xml:space="preserve"> производятся:</w:t>
      </w:r>
    </w:p>
    <w:p w:rsidR="00513C83" w:rsidRPr="00627600" w:rsidRDefault="00513C83" w:rsidP="00AA291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5.</w:t>
      </w:r>
      <w:r w:rsidR="009E7BD7">
        <w:rPr>
          <w:color w:val="000000"/>
          <w:sz w:val="28"/>
          <w:szCs w:val="28"/>
        </w:rPr>
        <w:t>6</w:t>
      </w:r>
      <w:r w:rsidRPr="00627600">
        <w:rPr>
          <w:color w:val="000000"/>
          <w:sz w:val="28"/>
          <w:szCs w:val="28"/>
        </w:rPr>
        <w:t>.1. работникам из числа профессорско-преподавательского состава, работникам сферы научных исследований и разработок и работникам, занимающих должности работников образования (за исключением должностей высшего и дополнительного образования) за:</w:t>
      </w:r>
    </w:p>
    <w:p w:rsidR="00513C83" w:rsidRPr="00627600" w:rsidRDefault="00513C83" w:rsidP="00AA291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качественное проведение учебных занятий с обучающимися с использование</w:t>
      </w:r>
      <w:r w:rsidR="00D456A2">
        <w:rPr>
          <w:color w:val="000000"/>
          <w:sz w:val="28"/>
          <w:szCs w:val="28"/>
        </w:rPr>
        <w:t>м</w:t>
      </w:r>
      <w:r w:rsidRPr="00627600">
        <w:rPr>
          <w:color w:val="000000"/>
          <w:sz w:val="28"/>
          <w:szCs w:val="28"/>
        </w:rPr>
        <w:t xml:space="preserve"> современных технологий и средств обучения;</w:t>
      </w:r>
    </w:p>
    <w:p w:rsidR="00513C83" w:rsidRDefault="00513C83" w:rsidP="00AA291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использование инновационных технологий (в т.ч. мультимедийных и других компьютерных и телекоммуникационных технологий) в образовательном и научном процессах;</w:t>
      </w:r>
    </w:p>
    <w:p w:rsidR="00C91A37" w:rsidRPr="00627600" w:rsidRDefault="00C91A37" w:rsidP="00AA291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разработку и ведение общеуниверситетских элективных курсов (курсов по выбору);</w:t>
      </w:r>
    </w:p>
    <w:p w:rsidR="00513C83" w:rsidRPr="00627600" w:rsidRDefault="00513C83" w:rsidP="00AA291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научное руководство (научное консультирова</w:t>
      </w:r>
      <w:r w:rsidR="00C91A37">
        <w:rPr>
          <w:color w:val="000000"/>
          <w:sz w:val="28"/>
          <w:szCs w:val="28"/>
        </w:rPr>
        <w:t xml:space="preserve">ние) успешно </w:t>
      </w:r>
      <w:r w:rsidRPr="00627600">
        <w:rPr>
          <w:color w:val="000000"/>
          <w:sz w:val="28"/>
          <w:szCs w:val="28"/>
        </w:rPr>
        <w:t>защищенными  диссертациями на соискание ученой степени кандидата</w:t>
      </w:r>
      <w:r w:rsidR="00B24BD7" w:rsidRPr="00627600">
        <w:rPr>
          <w:color w:val="000000"/>
          <w:sz w:val="28"/>
          <w:szCs w:val="28"/>
        </w:rPr>
        <w:t xml:space="preserve"> </w:t>
      </w:r>
      <w:r w:rsidRPr="00627600">
        <w:rPr>
          <w:color w:val="000000"/>
          <w:sz w:val="28"/>
          <w:szCs w:val="28"/>
        </w:rPr>
        <w:t xml:space="preserve">или </w:t>
      </w:r>
      <w:r w:rsidR="009C73D0" w:rsidRPr="00627600">
        <w:rPr>
          <w:color w:val="000000"/>
          <w:sz w:val="28"/>
          <w:szCs w:val="28"/>
        </w:rPr>
        <w:t xml:space="preserve">ученой степени </w:t>
      </w:r>
      <w:r w:rsidRPr="00627600">
        <w:rPr>
          <w:color w:val="000000"/>
          <w:sz w:val="28"/>
          <w:szCs w:val="28"/>
        </w:rPr>
        <w:t>доктора наук;</w:t>
      </w:r>
    </w:p>
    <w:p w:rsidR="00513C83" w:rsidRPr="00627600" w:rsidRDefault="00513C83" w:rsidP="00AA291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 xml:space="preserve">научное руководство </w:t>
      </w:r>
      <w:r w:rsidRPr="00627600">
        <w:rPr>
          <w:sz w:val="28"/>
          <w:szCs w:val="28"/>
        </w:rPr>
        <w:t>научными и</w:t>
      </w:r>
      <w:r w:rsidR="00E737BC" w:rsidRPr="00627600">
        <w:rPr>
          <w:sz w:val="28"/>
          <w:szCs w:val="28"/>
        </w:rPr>
        <w:t xml:space="preserve"> (или)</w:t>
      </w:r>
      <w:r w:rsidRPr="00627600">
        <w:rPr>
          <w:sz w:val="28"/>
          <w:szCs w:val="28"/>
        </w:rPr>
        <w:t xml:space="preserve"> инновационными</w:t>
      </w:r>
      <w:r w:rsidRPr="00627600">
        <w:rPr>
          <w:color w:val="000000"/>
          <w:sz w:val="28"/>
          <w:szCs w:val="28"/>
        </w:rPr>
        <w:t xml:space="preserve"> проектами;</w:t>
      </w:r>
    </w:p>
    <w:p w:rsidR="00513C83" w:rsidRPr="00627600" w:rsidRDefault="00513C83" w:rsidP="00AA291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 xml:space="preserve">проведение занятий по </w:t>
      </w:r>
      <w:r w:rsidRPr="00627600">
        <w:rPr>
          <w:sz w:val="28"/>
          <w:szCs w:val="28"/>
        </w:rPr>
        <w:t>реализаци</w:t>
      </w:r>
      <w:r w:rsidR="00E737BC" w:rsidRPr="00627600">
        <w:rPr>
          <w:sz w:val="28"/>
          <w:szCs w:val="28"/>
        </w:rPr>
        <w:t>и</w:t>
      </w:r>
      <w:r w:rsidRPr="00627600">
        <w:rPr>
          <w:sz w:val="28"/>
          <w:szCs w:val="28"/>
        </w:rPr>
        <w:t xml:space="preserve"> </w:t>
      </w:r>
      <w:r w:rsidR="00256927" w:rsidRPr="00627600">
        <w:rPr>
          <w:sz w:val="28"/>
          <w:szCs w:val="28"/>
        </w:rPr>
        <w:t xml:space="preserve">основных </w:t>
      </w:r>
      <w:r w:rsidRPr="00627600">
        <w:rPr>
          <w:sz w:val="28"/>
          <w:szCs w:val="28"/>
        </w:rPr>
        <w:t>образовательных программ на иностранном языке;</w:t>
      </w:r>
    </w:p>
    <w:p w:rsidR="00513C83" w:rsidRPr="00627600" w:rsidRDefault="00513C83" w:rsidP="00AA291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положительные результаты анкетирования обучающихся или иных форм рейтингов, проводимых Университетом;</w:t>
      </w:r>
    </w:p>
    <w:p w:rsidR="00513C83" w:rsidRPr="00627600" w:rsidRDefault="00513C83" w:rsidP="00AA291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активную работу в период приемной кампании;</w:t>
      </w:r>
    </w:p>
    <w:p w:rsidR="009C73D0" w:rsidRPr="00627600" w:rsidRDefault="00513C83" w:rsidP="00AA291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активное участие работника в международных проектах и развитии международных связей Университета;</w:t>
      </w:r>
      <w:r w:rsidR="00E737BC" w:rsidRPr="00627600">
        <w:rPr>
          <w:color w:val="000000"/>
          <w:sz w:val="28"/>
          <w:szCs w:val="28"/>
        </w:rPr>
        <w:t xml:space="preserve"> </w:t>
      </w:r>
    </w:p>
    <w:p w:rsidR="00513C83" w:rsidRPr="00627600" w:rsidRDefault="00513C83" w:rsidP="00AA291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5.</w:t>
      </w:r>
      <w:r w:rsidR="009E7BD7">
        <w:rPr>
          <w:color w:val="000000"/>
          <w:sz w:val="28"/>
          <w:szCs w:val="28"/>
        </w:rPr>
        <w:t>6</w:t>
      </w:r>
      <w:r w:rsidRPr="00627600">
        <w:rPr>
          <w:color w:val="000000"/>
          <w:sz w:val="28"/>
          <w:szCs w:val="28"/>
        </w:rPr>
        <w:t xml:space="preserve">.2. проректорам Университета, </w:t>
      </w:r>
      <w:r w:rsidR="00673492" w:rsidRPr="00627600">
        <w:rPr>
          <w:color w:val="000000"/>
          <w:sz w:val="28"/>
          <w:szCs w:val="28"/>
        </w:rPr>
        <w:t xml:space="preserve">заместителям ректора, </w:t>
      </w:r>
      <w:r w:rsidRPr="00627600">
        <w:rPr>
          <w:color w:val="000000"/>
          <w:sz w:val="28"/>
          <w:szCs w:val="28"/>
        </w:rPr>
        <w:t>руководителям и заместителям руководителей институтов и иных структурных подразделений Университета за:</w:t>
      </w:r>
    </w:p>
    <w:p w:rsidR="00513C83" w:rsidRPr="00627600" w:rsidRDefault="00513C83" w:rsidP="00AA291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качественную организацию работы структурного подразделения или координируемого направления деятельности Университета;</w:t>
      </w:r>
    </w:p>
    <w:p w:rsidR="00513C83" w:rsidRPr="00627600" w:rsidRDefault="00513C83" w:rsidP="00AA291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качественную и своевременную организацию работы по закупкам товаров, работ и услуг для нужд Университета, своевременное включение необходимых закупок в план-график и его выполнение, обеспечение исполнения заключенных гражданско-правовых договоров;</w:t>
      </w:r>
    </w:p>
    <w:p w:rsidR="00513C83" w:rsidRPr="00627600" w:rsidRDefault="00513C83" w:rsidP="00AA291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качественное кадровое обеспе</w:t>
      </w:r>
      <w:r w:rsidR="00F2663A" w:rsidRPr="00627600">
        <w:rPr>
          <w:color w:val="000000"/>
          <w:sz w:val="28"/>
          <w:szCs w:val="28"/>
        </w:rPr>
        <w:t>чение образовательного процесса.</w:t>
      </w:r>
    </w:p>
    <w:p w:rsidR="00513C83" w:rsidRPr="00627600" w:rsidRDefault="00513C83" w:rsidP="00AA291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5.</w:t>
      </w:r>
      <w:r w:rsidR="009E7BD7">
        <w:rPr>
          <w:color w:val="000000"/>
          <w:sz w:val="28"/>
          <w:szCs w:val="28"/>
        </w:rPr>
        <w:t>6</w:t>
      </w:r>
      <w:r w:rsidRPr="00627600">
        <w:rPr>
          <w:color w:val="000000"/>
          <w:sz w:val="28"/>
          <w:szCs w:val="28"/>
        </w:rPr>
        <w:t>.3. иным работникам Университета за:</w:t>
      </w:r>
    </w:p>
    <w:p w:rsidR="00513C83" w:rsidRPr="00627600" w:rsidRDefault="00513C83" w:rsidP="00AA291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качественное выполнение трудовых обязанностей, предусмотренных трудовым договором с работником;</w:t>
      </w:r>
    </w:p>
    <w:p w:rsidR="00513C83" w:rsidRPr="00627600" w:rsidRDefault="00513C83" w:rsidP="00AA291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качественное и своевременное организационно-техническое обеспечение образовательного процесса в Университете;</w:t>
      </w:r>
    </w:p>
    <w:p w:rsidR="00513C83" w:rsidRPr="00627600" w:rsidRDefault="00513C83" w:rsidP="00AA291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обеспечение</w:t>
      </w:r>
      <w:r w:rsidR="00F2663A" w:rsidRPr="00627600">
        <w:rPr>
          <w:color w:val="000000"/>
          <w:sz w:val="28"/>
          <w:szCs w:val="28"/>
        </w:rPr>
        <w:t xml:space="preserve"> </w:t>
      </w:r>
      <w:r w:rsidRPr="00627600">
        <w:rPr>
          <w:color w:val="000000"/>
          <w:sz w:val="28"/>
          <w:szCs w:val="28"/>
        </w:rPr>
        <w:t>безаварийной работы систем жизнеобеспечения Университета;</w:t>
      </w:r>
    </w:p>
    <w:p w:rsidR="00513C83" w:rsidRPr="00627600" w:rsidRDefault="00513C83" w:rsidP="00AA291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качественн</w:t>
      </w:r>
      <w:r w:rsidR="00F2663A" w:rsidRPr="00627600">
        <w:rPr>
          <w:color w:val="000000"/>
          <w:sz w:val="28"/>
          <w:szCs w:val="28"/>
        </w:rPr>
        <w:t>ую</w:t>
      </w:r>
      <w:r w:rsidRPr="00627600">
        <w:rPr>
          <w:color w:val="000000"/>
          <w:sz w:val="28"/>
          <w:szCs w:val="28"/>
        </w:rPr>
        <w:t xml:space="preserve"> и своевременн</w:t>
      </w:r>
      <w:r w:rsidR="00F2663A" w:rsidRPr="00627600">
        <w:rPr>
          <w:color w:val="000000"/>
          <w:sz w:val="28"/>
          <w:szCs w:val="28"/>
        </w:rPr>
        <w:t>ую</w:t>
      </w:r>
      <w:r w:rsidRPr="00627600">
        <w:rPr>
          <w:color w:val="000000"/>
          <w:sz w:val="28"/>
          <w:szCs w:val="28"/>
        </w:rPr>
        <w:t xml:space="preserve"> подготовк</w:t>
      </w:r>
      <w:r w:rsidR="00F2663A" w:rsidRPr="00627600">
        <w:rPr>
          <w:color w:val="000000"/>
          <w:sz w:val="28"/>
          <w:szCs w:val="28"/>
        </w:rPr>
        <w:t>у</w:t>
      </w:r>
      <w:r w:rsidRPr="00627600">
        <w:rPr>
          <w:color w:val="000000"/>
          <w:sz w:val="28"/>
          <w:szCs w:val="28"/>
        </w:rPr>
        <w:t xml:space="preserve"> объектов Университета к зимнему сезону;</w:t>
      </w:r>
    </w:p>
    <w:p w:rsidR="00513C83" w:rsidRPr="00627600" w:rsidRDefault="00513C83" w:rsidP="00AA291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своевременное и качественное выполнение заключенных гражданско-правовых договоров с заказчиками, отсутствие обоснованных претензий со стороны заказчиков.</w:t>
      </w:r>
    </w:p>
    <w:p w:rsidR="00513C83" w:rsidRPr="00627600" w:rsidRDefault="00513C83" w:rsidP="00AA291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5.</w:t>
      </w:r>
      <w:r w:rsidR="009E7BD7">
        <w:rPr>
          <w:color w:val="000000"/>
          <w:sz w:val="28"/>
          <w:szCs w:val="28"/>
        </w:rPr>
        <w:t>7</w:t>
      </w:r>
      <w:r w:rsidRPr="00627600">
        <w:rPr>
          <w:color w:val="000000"/>
          <w:sz w:val="28"/>
          <w:szCs w:val="28"/>
        </w:rPr>
        <w:t xml:space="preserve">. Выплаты стимулирующего характера за </w:t>
      </w:r>
      <w:r w:rsidRPr="00627600">
        <w:rPr>
          <w:rFonts w:eastAsia="Calibri"/>
          <w:sz w:val="28"/>
          <w:szCs w:val="28"/>
          <w:lang w:eastAsia="en-US"/>
        </w:rPr>
        <w:t>интенсивность и высокие результаты работы</w:t>
      </w:r>
      <w:r w:rsidRPr="00627600">
        <w:rPr>
          <w:color w:val="000000"/>
          <w:sz w:val="28"/>
          <w:szCs w:val="28"/>
        </w:rPr>
        <w:t xml:space="preserve"> производятся:</w:t>
      </w:r>
    </w:p>
    <w:p w:rsidR="00513C83" w:rsidRPr="00627600" w:rsidRDefault="009E7BD7" w:rsidP="00AA291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</w:t>
      </w:r>
      <w:r w:rsidR="00513C83" w:rsidRPr="00627600">
        <w:rPr>
          <w:color w:val="000000"/>
          <w:sz w:val="28"/>
          <w:szCs w:val="28"/>
        </w:rPr>
        <w:t>.1. работникам из числа профессорско-преподавательского состава, работникам сферы научных исследований и разработок и работникам, занимающих должности работников образования (за исключением должностей высшего и дополнительного образования) за:</w:t>
      </w:r>
    </w:p>
    <w:p w:rsidR="00513C83" w:rsidRPr="00627600" w:rsidRDefault="00513C83" w:rsidP="00AA291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достижение обучающимися высоких результатов в</w:t>
      </w:r>
      <w:r w:rsidRPr="00627600">
        <w:t xml:space="preserve"> </w:t>
      </w:r>
      <w:r w:rsidRPr="00627600">
        <w:rPr>
          <w:color w:val="000000"/>
          <w:sz w:val="28"/>
          <w:szCs w:val="28"/>
        </w:rPr>
        <w:t>олимпиадах и иных интеллектуальных и (или) творческих конкурс</w:t>
      </w:r>
      <w:r w:rsidR="00C159EF" w:rsidRPr="00627600">
        <w:rPr>
          <w:color w:val="000000"/>
          <w:sz w:val="28"/>
          <w:szCs w:val="28"/>
        </w:rPr>
        <w:t>ах</w:t>
      </w:r>
      <w:r w:rsidRPr="00627600">
        <w:rPr>
          <w:color w:val="000000"/>
          <w:sz w:val="28"/>
          <w:szCs w:val="28"/>
        </w:rPr>
        <w:t>, физкультурных и спортивных мероприятиях;</w:t>
      </w:r>
    </w:p>
    <w:p w:rsidR="00513C83" w:rsidRPr="00627600" w:rsidRDefault="00513C83" w:rsidP="00AA291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достижение высоких результатов научной деятельности (в т.ч., выступления на научных конференциях, семинара</w:t>
      </w:r>
      <w:r w:rsidR="009C73D0" w:rsidRPr="00627600">
        <w:rPr>
          <w:color w:val="000000"/>
          <w:sz w:val="28"/>
          <w:szCs w:val="28"/>
        </w:rPr>
        <w:t>х</w:t>
      </w:r>
      <w:r w:rsidRPr="00627600">
        <w:rPr>
          <w:color w:val="000000"/>
          <w:sz w:val="28"/>
          <w:szCs w:val="28"/>
        </w:rPr>
        <w:t>, получение отзывов представителей профессионального сообщества и т.д.);</w:t>
      </w:r>
    </w:p>
    <w:p w:rsidR="00513C83" w:rsidRPr="00627600" w:rsidRDefault="00513C83" w:rsidP="00AA291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успешное участие в профессиональных конкурсах;</w:t>
      </w:r>
    </w:p>
    <w:p w:rsidR="00513C83" w:rsidRPr="00627600" w:rsidRDefault="00513C83" w:rsidP="00AA291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выполнение организационно-методической работы, не входящей в должностные обязанности (участие в работе научно-методических, экспертных советах, комиссиях, рабочих группах, коллегиях и т.д.);</w:t>
      </w:r>
    </w:p>
    <w:p w:rsidR="00513C83" w:rsidRPr="00627600" w:rsidRDefault="00513C83" w:rsidP="00AA291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увеличение объема работы в рамках трудового договора по основной должности, а также выполнение дополнительного объема работы, не связанной с трудовыми обязанностями, без дополнительной оплаты;</w:t>
      </w:r>
    </w:p>
    <w:p w:rsidR="00513C83" w:rsidRPr="00627600" w:rsidRDefault="00513C83" w:rsidP="00AA291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 xml:space="preserve">реализацию мероприятий, обеспечивающих взаимодействие с родителями </w:t>
      </w:r>
      <w:r w:rsidR="009C73D0" w:rsidRPr="00627600">
        <w:rPr>
          <w:color w:val="000000"/>
          <w:sz w:val="28"/>
          <w:szCs w:val="28"/>
        </w:rPr>
        <w:t xml:space="preserve">(законными представителями) </w:t>
      </w:r>
      <w:r w:rsidRPr="00627600">
        <w:rPr>
          <w:color w:val="000000"/>
          <w:sz w:val="28"/>
          <w:szCs w:val="28"/>
        </w:rPr>
        <w:t>обуча</w:t>
      </w:r>
      <w:r w:rsidR="009C73D0" w:rsidRPr="00627600">
        <w:rPr>
          <w:color w:val="000000"/>
          <w:sz w:val="28"/>
          <w:szCs w:val="28"/>
        </w:rPr>
        <w:t>ю</w:t>
      </w:r>
      <w:r w:rsidRPr="00627600">
        <w:rPr>
          <w:color w:val="000000"/>
          <w:sz w:val="28"/>
          <w:szCs w:val="28"/>
        </w:rPr>
        <w:t>щихся;</w:t>
      </w:r>
    </w:p>
    <w:p w:rsidR="00513C83" w:rsidRPr="00627600" w:rsidRDefault="00513C83" w:rsidP="00AA291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 xml:space="preserve">реализацию </w:t>
      </w:r>
      <w:r w:rsidR="00514B4C" w:rsidRPr="00627600">
        <w:rPr>
          <w:color w:val="000000"/>
          <w:sz w:val="28"/>
          <w:szCs w:val="28"/>
        </w:rPr>
        <w:t>отдельных</w:t>
      </w:r>
      <w:r w:rsidRPr="00627600">
        <w:rPr>
          <w:color w:val="000000"/>
          <w:sz w:val="28"/>
          <w:szCs w:val="28"/>
        </w:rPr>
        <w:t xml:space="preserve"> проектов (экскурсионные и экспедиционные программы, групповые и индивидуальные учебные проекты обучающихся, социальные</w:t>
      </w:r>
      <w:r w:rsidR="00514B4C" w:rsidRPr="00627600">
        <w:rPr>
          <w:color w:val="000000"/>
          <w:sz w:val="28"/>
          <w:szCs w:val="28"/>
        </w:rPr>
        <w:t>, воспитательные</w:t>
      </w:r>
      <w:r w:rsidRPr="00627600">
        <w:rPr>
          <w:color w:val="000000"/>
          <w:sz w:val="28"/>
          <w:szCs w:val="28"/>
        </w:rPr>
        <w:t xml:space="preserve"> проекты, др.);</w:t>
      </w:r>
    </w:p>
    <w:p w:rsidR="00513C83" w:rsidRPr="00627600" w:rsidRDefault="00513C83" w:rsidP="00AA291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создание элементов образовательной инфраструктуры (оформление кабинета, музея и пр.);</w:t>
      </w:r>
    </w:p>
    <w:p w:rsidR="00513C83" w:rsidRPr="00627600" w:rsidRDefault="00513C83" w:rsidP="00AA291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наличие опубликованных монографий, подготовленных с участием работника и имеющих шифр ISBN;</w:t>
      </w:r>
    </w:p>
    <w:p w:rsidR="00513C83" w:rsidRPr="00627600" w:rsidRDefault="00513C83" w:rsidP="00AA291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наличие публикаций статей в профессиональных и рецензируемых научных журналах;</w:t>
      </w:r>
    </w:p>
    <w:p w:rsidR="00513C83" w:rsidRPr="00627600" w:rsidRDefault="00513C83" w:rsidP="00AA291B">
      <w:pPr>
        <w:pStyle w:val="a4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627600">
        <w:rPr>
          <w:color w:val="000000"/>
          <w:sz w:val="28"/>
          <w:szCs w:val="28"/>
        </w:rPr>
        <w:t>наличие опубликованных учебников и учебно-методических пособий, подготовленных с участием работника</w:t>
      </w:r>
      <w:r w:rsidR="00F2663A" w:rsidRPr="00627600">
        <w:rPr>
          <w:color w:val="000000"/>
          <w:sz w:val="28"/>
          <w:szCs w:val="28"/>
        </w:rPr>
        <w:t>.</w:t>
      </w:r>
    </w:p>
    <w:p w:rsidR="00513C83" w:rsidRPr="00627600" w:rsidRDefault="00513C83" w:rsidP="00AA291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 xml:space="preserve">5.5.2. проректорам Университета, </w:t>
      </w:r>
      <w:r w:rsidR="00673492" w:rsidRPr="00627600">
        <w:rPr>
          <w:color w:val="000000"/>
          <w:sz w:val="28"/>
          <w:szCs w:val="28"/>
        </w:rPr>
        <w:t xml:space="preserve">заместителям ректора, </w:t>
      </w:r>
      <w:r w:rsidRPr="00627600">
        <w:rPr>
          <w:color w:val="000000"/>
          <w:sz w:val="28"/>
          <w:szCs w:val="28"/>
        </w:rPr>
        <w:t>руководителям и заместителям руководителей институтов и иных структурных подразделений Университета за:</w:t>
      </w:r>
    </w:p>
    <w:p w:rsidR="00513C83" w:rsidRPr="00627600" w:rsidRDefault="00513C83" w:rsidP="00AA291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достижение ключевых показателей эффективности (</w:t>
      </w:r>
      <w:r w:rsidRPr="00627600">
        <w:rPr>
          <w:color w:val="000000"/>
          <w:sz w:val="28"/>
          <w:szCs w:val="28"/>
          <w:lang w:val="en-US"/>
        </w:rPr>
        <w:t>KPI</w:t>
      </w:r>
      <w:r w:rsidRPr="00627600">
        <w:rPr>
          <w:color w:val="000000"/>
          <w:sz w:val="28"/>
          <w:szCs w:val="28"/>
        </w:rPr>
        <w:t>) координируемой деятельности или структурного подразделения, предусмотренных трудовым договором с работником;</w:t>
      </w:r>
    </w:p>
    <w:p w:rsidR="00513C83" w:rsidRPr="00627600" w:rsidRDefault="00513C83" w:rsidP="00AA291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увеличение объема полученных Университетом средств от приносящей доход деятельности;</w:t>
      </w:r>
    </w:p>
    <w:p w:rsidR="00513C83" w:rsidRPr="00627600" w:rsidRDefault="00513C83" w:rsidP="00AA291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увеличение конкурса и среднего балла по результатам единого государственного экзамена у поступающих на места в пределах контрольных цифр приема;</w:t>
      </w:r>
    </w:p>
    <w:p w:rsidR="00513C83" w:rsidRPr="00627600" w:rsidRDefault="00513C83" w:rsidP="00AA291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организацию и проведение мероприятий, направленных на повышение авторитета и имид</w:t>
      </w:r>
      <w:r w:rsidR="00F2663A" w:rsidRPr="00627600">
        <w:rPr>
          <w:color w:val="000000"/>
          <w:sz w:val="28"/>
          <w:szCs w:val="28"/>
        </w:rPr>
        <w:t>жа Университета среди населения.</w:t>
      </w:r>
    </w:p>
    <w:p w:rsidR="00513C83" w:rsidRPr="00627600" w:rsidRDefault="00513C83" w:rsidP="00AA291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5.5.3. иным работникам Университета за:</w:t>
      </w:r>
    </w:p>
    <w:p w:rsidR="00513C83" w:rsidRPr="00627600" w:rsidRDefault="00513C83" w:rsidP="00AA291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 xml:space="preserve">повышение эффективности работы, сокращение сроков выполнения отдельных элементов трудовой деятельности, а также поручений непосредственного руководителя; </w:t>
      </w:r>
    </w:p>
    <w:p w:rsidR="00513C83" w:rsidRPr="00627600" w:rsidRDefault="00513C83" w:rsidP="00AA291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Университета);</w:t>
      </w:r>
    </w:p>
    <w:p w:rsidR="00513C83" w:rsidRPr="00627600" w:rsidRDefault="00513C83" w:rsidP="00AA291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>достижение высоких результатов проектных работ, предусмотренных заключенными государственными (муниципальными) контрактами, гражданско-правовыми договорами с внешними заказчиками</w:t>
      </w:r>
      <w:r w:rsidR="005D15BB" w:rsidRPr="00627600">
        <w:rPr>
          <w:color w:val="000000"/>
          <w:sz w:val="28"/>
          <w:szCs w:val="28"/>
        </w:rPr>
        <w:t>;</w:t>
      </w:r>
    </w:p>
    <w:p w:rsidR="00513C83" w:rsidRPr="00627600" w:rsidRDefault="00513C83" w:rsidP="00AA291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 xml:space="preserve">5.6. Выплаты стимулирующего характера </w:t>
      </w:r>
      <w:r w:rsidRPr="00627600">
        <w:rPr>
          <w:rFonts w:eastAsia="Calibri"/>
          <w:sz w:val="28"/>
          <w:szCs w:val="28"/>
          <w:lang w:eastAsia="en-US"/>
        </w:rPr>
        <w:t>за выполнение особо важных и срочных работ выплачиваются работникам за к</w:t>
      </w:r>
      <w:r w:rsidRPr="00627600">
        <w:rPr>
          <w:color w:val="000000"/>
          <w:sz w:val="28"/>
          <w:szCs w:val="28"/>
        </w:rPr>
        <w:t>ачественное и оперативное выполнение особо важных или срочных заданий руководства Университета, руководителя структурного подразделения Университета, своевременную подготовку и проведение мероприятий Университета (конференций, семинаров, выставок и т.д.).</w:t>
      </w:r>
    </w:p>
    <w:p w:rsidR="00513C83" w:rsidRPr="00627600" w:rsidRDefault="00513C83" w:rsidP="00AA291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600">
        <w:rPr>
          <w:color w:val="000000"/>
          <w:sz w:val="28"/>
          <w:szCs w:val="28"/>
        </w:rPr>
        <w:t xml:space="preserve">5.7. Выплаты стимулирующего характера </w:t>
      </w:r>
      <w:r w:rsidRPr="00627600">
        <w:rPr>
          <w:rFonts w:eastAsia="Calibri"/>
          <w:sz w:val="28"/>
          <w:szCs w:val="28"/>
          <w:lang w:eastAsia="en-US"/>
        </w:rPr>
        <w:t>за качественные показатели работы, за интенсивность и высокие результаты работы и за выполнение особо важных и срочных работ могут</w:t>
      </w:r>
      <w:r w:rsidRPr="00627600">
        <w:rPr>
          <w:color w:val="000000"/>
          <w:sz w:val="28"/>
          <w:szCs w:val="28"/>
        </w:rPr>
        <w:t xml:space="preserve"> устанавливаться как в абсолютном значении, так и в процентном отношении к окладу (должностному окладу). Максимальный размер указанных выплат неограничен.</w:t>
      </w:r>
    </w:p>
    <w:p w:rsidR="00513C83" w:rsidRDefault="00513C83" w:rsidP="00AA291B">
      <w:pPr>
        <w:pStyle w:val="a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7600">
        <w:rPr>
          <w:color w:val="000000"/>
          <w:sz w:val="28"/>
          <w:szCs w:val="28"/>
        </w:rPr>
        <w:t xml:space="preserve">Выплаты стимулирующего характера </w:t>
      </w:r>
      <w:r w:rsidRPr="00627600">
        <w:rPr>
          <w:rFonts w:eastAsia="Calibri"/>
          <w:sz w:val="28"/>
          <w:szCs w:val="28"/>
          <w:lang w:eastAsia="en-US"/>
        </w:rPr>
        <w:t>за качественные показатели работы и за интенсивность и высокие результаты работы могут производиться по итогам работы за месяц, квартал, полугодие, год.</w:t>
      </w:r>
    </w:p>
    <w:p w:rsidR="00C91A37" w:rsidRPr="00627600" w:rsidRDefault="00C91A37" w:rsidP="00C91A3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5.8. П</w:t>
      </w:r>
      <w:r w:rsidRPr="00627600">
        <w:rPr>
          <w:color w:val="000000"/>
          <w:sz w:val="28"/>
          <w:szCs w:val="28"/>
        </w:rPr>
        <w:t>едагогическим</w:t>
      </w:r>
      <w:r>
        <w:rPr>
          <w:color w:val="000000"/>
          <w:sz w:val="28"/>
          <w:szCs w:val="28"/>
        </w:rPr>
        <w:t xml:space="preserve"> работникам, занимающим</w:t>
      </w:r>
      <w:r w:rsidRPr="00627600">
        <w:rPr>
          <w:color w:val="000000"/>
          <w:sz w:val="28"/>
          <w:szCs w:val="28"/>
        </w:rPr>
        <w:t xml:space="preserve"> должности работников образования (за исключением должностей высшего и дополнительного образования), которым установлены первая или высшая квалификационные категории</w:t>
      </w:r>
      <w:r>
        <w:rPr>
          <w:color w:val="000000"/>
          <w:sz w:val="28"/>
          <w:szCs w:val="28"/>
        </w:rPr>
        <w:t xml:space="preserve"> по занимаемой должности, устанавливается</w:t>
      </w:r>
      <w:r w:rsidR="00791F1B" w:rsidRPr="00791F1B">
        <w:rPr>
          <w:color w:val="000000"/>
          <w:sz w:val="28"/>
          <w:szCs w:val="28"/>
        </w:rPr>
        <w:t xml:space="preserve"> </w:t>
      </w:r>
      <w:r w:rsidR="00791F1B" w:rsidRPr="00627600">
        <w:rPr>
          <w:color w:val="000000"/>
          <w:sz w:val="28"/>
          <w:szCs w:val="28"/>
        </w:rPr>
        <w:t>в течение срока действия указанных квалификационных категорий</w:t>
      </w:r>
      <w:r>
        <w:rPr>
          <w:color w:val="000000"/>
          <w:sz w:val="28"/>
          <w:szCs w:val="28"/>
        </w:rPr>
        <w:t xml:space="preserve"> </w:t>
      </w:r>
      <w:r w:rsidR="00791F1B">
        <w:rPr>
          <w:color w:val="000000"/>
          <w:sz w:val="28"/>
          <w:szCs w:val="28"/>
        </w:rPr>
        <w:t xml:space="preserve">ежемесячные </w:t>
      </w:r>
      <w:r>
        <w:rPr>
          <w:color w:val="000000"/>
          <w:sz w:val="28"/>
          <w:szCs w:val="28"/>
        </w:rPr>
        <w:t>выплаты стимулирующего характера за качественные показатели работы, подтвержденные результатами аттестации</w:t>
      </w:r>
      <w:r w:rsidR="00791F1B">
        <w:rPr>
          <w:color w:val="000000"/>
          <w:sz w:val="28"/>
          <w:szCs w:val="28"/>
        </w:rPr>
        <w:t xml:space="preserve"> </w:t>
      </w:r>
      <w:r w:rsidRPr="00627600">
        <w:rPr>
          <w:color w:val="000000"/>
          <w:sz w:val="28"/>
          <w:szCs w:val="28"/>
        </w:rPr>
        <w:t>в следующих размерах:</w:t>
      </w:r>
    </w:p>
    <w:p w:rsidR="00C91A37" w:rsidRDefault="00791F1B" w:rsidP="00C91A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работникам, имеющим</w:t>
      </w:r>
      <w:r w:rsidR="00C91A37" w:rsidRPr="00627600">
        <w:rPr>
          <w:color w:val="000000"/>
          <w:sz w:val="28"/>
          <w:szCs w:val="28"/>
        </w:rPr>
        <w:t xml:space="preserve"> высшую квалификационную категорию – 5 000 рублей</w:t>
      </w:r>
      <w:r w:rsidR="00C91A37">
        <w:rPr>
          <w:color w:val="000000"/>
          <w:sz w:val="28"/>
          <w:szCs w:val="28"/>
        </w:rPr>
        <w:t>;</w:t>
      </w:r>
    </w:p>
    <w:p w:rsidR="00C91A37" w:rsidRPr="00627600" w:rsidRDefault="00791F1B" w:rsidP="00C91A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работникам, имеющим </w:t>
      </w:r>
      <w:r w:rsidR="00C91A37" w:rsidRPr="00627600">
        <w:rPr>
          <w:color w:val="000000"/>
          <w:sz w:val="28"/>
          <w:szCs w:val="28"/>
        </w:rPr>
        <w:t>первую квалификационную категорию – 2 500 рублей</w:t>
      </w:r>
      <w:r w:rsidR="00C91A37">
        <w:rPr>
          <w:color w:val="000000"/>
          <w:sz w:val="28"/>
          <w:szCs w:val="28"/>
        </w:rPr>
        <w:t>.</w:t>
      </w:r>
    </w:p>
    <w:p w:rsidR="00C91A37" w:rsidRDefault="00513C83" w:rsidP="00AA291B">
      <w:pPr>
        <w:pStyle w:val="a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7600">
        <w:rPr>
          <w:rFonts w:eastAsia="Calibri"/>
          <w:sz w:val="28"/>
          <w:szCs w:val="28"/>
          <w:lang w:eastAsia="en-US"/>
        </w:rPr>
        <w:t>5.</w:t>
      </w:r>
      <w:r w:rsidR="00791F1B">
        <w:rPr>
          <w:rFonts w:eastAsia="Calibri"/>
          <w:sz w:val="28"/>
          <w:szCs w:val="28"/>
          <w:lang w:eastAsia="en-US"/>
        </w:rPr>
        <w:t>9</w:t>
      </w:r>
      <w:r w:rsidRPr="00627600">
        <w:rPr>
          <w:rFonts w:eastAsia="Calibri"/>
          <w:sz w:val="28"/>
          <w:szCs w:val="28"/>
          <w:lang w:eastAsia="en-US"/>
        </w:rPr>
        <w:t xml:space="preserve">. </w:t>
      </w:r>
      <w:r w:rsidR="00C91A37">
        <w:rPr>
          <w:color w:val="000000"/>
          <w:sz w:val="28"/>
          <w:szCs w:val="28"/>
        </w:rPr>
        <w:t xml:space="preserve">Разовые премии устанавливаются </w:t>
      </w:r>
      <w:r w:rsidRPr="00627600">
        <w:rPr>
          <w:rFonts w:eastAsia="Calibri"/>
          <w:sz w:val="28"/>
          <w:szCs w:val="28"/>
          <w:lang w:eastAsia="en-US"/>
        </w:rPr>
        <w:t>за продолжительность непрерывной работы, стаж работы по специальности (выслугу лет)</w:t>
      </w:r>
      <w:r w:rsidR="00C91A37">
        <w:rPr>
          <w:rFonts w:eastAsia="Calibri"/>
          <w:sz w:val="28"/>
          <w:szCs w:val="28"/>
          <w:lang w:eastAsia="en-US"/>
        </w:rPr>
        <w:t>.</w:t>
      </w:r>
    </w:p>
    <w:p w:rsidR="00513C83" w:rsidRPr="00627600" w:rsidRDefault="00C91A37" w:rsidP="00AA291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Разовые премии </w:t>
      </w:r>
      <w:r w:rsidR="00513C83" w:rsidRPr="00627600">
        <w:rPr>
          <w:rFonts w:eastAsia="Calibri"/>
          <w:sz w:val="28"/>
          <w:szCs w:val="28"/>
          <w:lang w:eastAsia="en-US"/>
        </w:rPr>
        <w:t>п</w:t>
      </w:r>
      <w:r w:rsidR="00513C83" w:rsidRPr="00627600">
        <w:rPr>
          <w:color w:val="000000"/>
          <w:sz w:val="28"/>
          <w:szCs w:val="28"/>
        </w:rPr>
        <w:t xml:space="preserve">роизводятся работникам, имеющим стаж работы в Университете более десяти лет, при условии качественного выполнения трудовых функций в </w:t>
      </w:r>
      <w:r w:rsidR="00256927" w:rsidRPr="00627600">
        <w:rPr>
          <w:color w:val="000000"/>
          <w:sz w:val="28"/>
          <w:szCs w:val="28"/>
        </w:rPr>
        <w:t>виде</w:t>
      </w:r>
      <w:r w:rsidR="00513C83" w:rsidRPr="00627600">
        <w:rPr>
          <w:color w:val="000000"/>
          <w:sz w:val="28"/>
          <w:szCs w:val="28"/>
        </w:rPr>
        <w:t xml:space="preserve"> единовременной выплаты по итогам работы за год </w:t>
      </w:r>
      <w:r w:rsidR="00B50DB7">
        <w:rPr>
          <w:color w:val="000000"/>
          <w:sz w:val="28"/>
          <w:szCs w:val="28"/>
        </w:rPr>
        <w:t xml:space="preserve">в </w:t>
      </w:r>
      <w:r w:rsidR="00513C83" w:rsidRPr="00627600">
        <w:rPr>
          <w:color w:val="000000"/>
          <w:sz w:val="28"/>
          <w:szCs w:val="28"/>
        </w:rPr>
        <w:t>размере от 50 до 100 % к окладу работника.</w:t>
      </w:r>
    </w:p>
    <w:p w:rsidR="00513C83" w:rsidRDefault="00513C83" w:rsidP="00AA291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7600">
        <w:rPr>
          <w:rFonts w:eastAsia="Calibri"/>
          <w:sz w:val="28"/>
          <w:szCs w:val="28"/>
          <w:lang w:eastAsia="en-US"/>
        </w:rPr>
        <w:t>5.1</w:t>
      </w:r>
      <w:r w:rsidR="00791F1B">
        <w:rPr>
          <w:rFonts w:eastAsia="Calibri"/>
          <w:sz w:val="28"/>
          <w:szCs w:val="28"/>
          <w:lang w:eastAsia="en-US"/>
        </w:rPr>
        <w:t>0</w:t>
      </w:r>
      <w:r w:rsidRPr="00627600">
        <w:rPr>
          <w:rFonts w:eastAsia="Calibri"/>
          <w:sz w:val="28"/>
          <w:szCs w:val="28"/>
          <w:lang w:eastAsia="en-US"/>
        </w:rPr>
        <w:t xml:space="preserve">. </w:t>
      </w:r>
      <w:r w:rsidRPr="00627600">
        <w:rPr>
          <w:sz w:val="28"/>
          <w:szCs w:val="28"/>
        </w:rPr>
        <w:t xml:space="preserve">Выплаты стимулирующего характера </w:t>
      </w:r>
      <w:r w:rsidRPr="00627600">
        <w:rPr>
          <w:rFonts w:eastAsia="Calibri"/>
          <w:sz w:val="28"/>
          <w:szCs w:val="28"/>
          <w:lang w:eastAsia="en-US"/>
        </w:rPr>
        <w:t xml:space="preserve">за почетное звание </w:t>
      </w:r>
      <w:r w:rsidR="00791F1B">
        <w:rPr>
          <w:rFonts w:eastAsia="Calibri"/>
          <w:sz w:val="28"/>
          <w:szCs w:val="28"/>
          <w:lang w:eastAsia="en-US"/>
        </w:rPr>
        <w:t xml:space="preserve">либо  </w:t>
      </w:r>
      <w:r w:rsidR="007A095B" w:rsidRPr="007A095B">
        <w:rPr>
          <w:sz w:val="28"/>
          <w:szCs w:val="28"/>
        </w:rPr>
        <w:t>отраслев</w:t>
      </w:r>
      <w:r w:rsidR="007A095B">
        <w:rPr>
          <w:sz w:val="28"/>
          <w:szCs w:val="28"/>
        </w:rPr>
        <w:t>ой</w:t>
      </w:r>
      <w:r w:rsidR="007A095B" w:rsidRPr="007A095B">
        <w:rPr>
          <w:sz w:val="28"/>
          <w:szCs w:val="28"/>
        </w:rPr>
        <w:t xml:space="preserve"> нагрудны</w:t>
      </w:r>
      <w:r w:rsidR="007A095B">
        <w:rPr>
          <w:sz w:val="28"/>
          <w:szCs w:val="28"/>
        </w:rPr>
        <w:t>й</w:t>
      </w:r>
      <w:r w:rsidR="007A095B" w:rsidRPr="007A095B">
        <w:rPr>
          <w:sz w:val="28"/>
          <w:szCs w:val="28"/>
        </w:rPr>
        <w:t xml:space="preserve"> знак</w:t>
      </w:r>
      <w:r w:rsidR="00791F1B">
        <w:rPr>
          <w:rFonts w:eastAsia="Calibri"/>
          <w:sz w:val="28"/>
          <w:szCs w:val="28"/>
          <w:lang w:eastAsia="en-US"/>
        </w:rPr>
        <w:t>, предусмотренные пунктом 5.2. настоящего Положения,</w:t>
      </w:r>
      <w:r w:rsidRPr="00627600">
        <w:rPr>
          <w:rFonts w:eastAsia="Calibri"/>
          <w:sz w:val="28"/>
          <w:szCs w:val="28"/>
          <w:lang w:eastAsia="en-US"/>
        </w:rPr>
        <w:t xml:space="preserve"> выплачиваются работникам ежемесячно в следующих размерах:</w:t>
      </w:r>
    </w:p>
    <w:p w:rsidR="002A24B6" w:rsidRDefault="002A24B6" w:rsidP="002A24B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600">
        <w:rPr>
          <w:color w:val="000000"/>
          <w:sz w:val="28"/>
          <w:szCs w:val="28"/>
        </w:rPr>
        <w:t>работникам из числа профессорско-преподавательского состава и работникам, занимающих должности работников образования (за исключением должностей высшего и дополнительного образования)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удостоенным почетных званий «Народный учитель СССР», «Заслуженный учитель Российской Федерации», «Заслуженный работник культуры Российской Федерации», «Заслуженный работник физической культуры Российской Федерации», а также лауреатам премии Мэрии Москвы и лауреатам премии города Москвы в области образования на основании пункта 4 части 5 статьи 15 Закона города Москвы от 20 июня 2001 г. № 25 «О развитии образования в городе Москве» в размере 50 % оклада (должностного оклада) работника;</w:t>
      </w:r>
    </w:p>
    <w:p w:rsidR="002A24B6" w:rsidRDefault="00513C83" w:rsidP="002A24B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600">
        <w:rPr>
          <w:sz w:val="28"/>
          <w:szCs w:val="28"/>
        </w:rPr>
        <w:t>работникам, награждённым отраслевыми нагрудными знаками «Отличник просвещения СССР», «Отличник народного просвещения», «Почётный работник общего образования Российской Федерации», «Почётный работник среднего профессионального образования Российской Федерации», «Почётный работник высшего профессионального об</w:t>
      </w:r>
      <w:r w:rsidR="002A24B6">
        <w:rPr>
          <w:sz w:val="28"/>
          <w:szCs w:val="28"/>
        </w:rPr>
        <w:t>разования Российской Федерации»</w:t>
      </w:r>
      <w:r w:rsidR="00435F09" w:rsidRPr="007A095B">
        <w:rPr>
          <w:sz w:val="28"/>
          <w:szCs w:val="28"/>
        </w:rPr>
        <w:t xml:space="preserve">, «Отличник физической культуры», </w:t>
      </w:r>
      <w:r w:rsidR="00B70A5B" w:rsidRPr="007A095B">
        <w:rPr>
          <w:sz w:val="28"/>
          <w:szCs w:val="28"/>
        </w:rPr>
        <w:t>«Отличник физической культуры</w:t>
      </w:r>
      <w:r w:rsidR="00B70A5B">
        <w:rPr>
          <w:sz w:val="28"/>
          <w:szCs w:val="28"/>
        </w:rPr>
        <w:t xml:space="preserve"> и спорта</w:t>
      </w:r>
      <w:r w:rsidR="00B70A5B" w:rsidRPr="007A095B">
        <w:rPr>
          <w:sz w:val="28"/>
          <w:szCs w:val="28"/>
        </w:rPr>
        <w:t>»</w:t>
      </w:r>
      <w:r w:rsidR="00B70A5B">
        <w:rPr>
          <w:sz w:val="28"/>
          <w:szCs w:val="28"/>
        </w:rPr>
        <w:t xml:space="preserve">, </w:t>
      </w:r>
      <w:r w:rsidR="00435F09" w:rsidRPr="007A095B">
        <w:rPr>
          <w:sz w:val="28"/>
          <w:szCs w:val="28"/>
        </w:rPr>
        <w:t>«От</w:t>
      </w:r>
      <w:r w:rsidR="00435F09">
        <w:rPr>
          <w:sz w:val="28"/>
          <w:szCs w:val="28"/>
        </w:rPr>
        <w:t xml:space="preserve">личник  физического воспитания» </w:t>
      </w:r>
      <w:r w:rsidR="002A24B6">
        <w:rPr>
          <w:sz w:val="28"/>
          <w:szCs w:val="28"/>
        </w:rPr>
        <w:t xml:space="preserve">на основании пункта </w:t>
      </w:r>
      <w:r w:rsidR="00435F09">
        <w:rPr>
          <w:sz w:val="28"/>
          <w:szCs w:val="28"/>
        </w:rPr>
        <w:t>9</w:t>
      </w:r>
      <w:r w:rsidR="002A24B6">
        <w:rPr>
          <w:sz w:val="28"/>
          <w:szCs w:val="28"/>
        </w:rPr>
        <w:t xml:space="preserve"> части 5 статьи 15 Закона города Москвы от 20 июня 2001 г. № 25 «О развитии образования в городе Москве» в размере 30 % оклада (должностного оклада) работника;</w:t>
      </w:r>
    </w:p>
    <w:p w:rsidR="00306AD4" w:rsidRDefault="00306AD4" w:rsidP="003B619F">
      <w:pPr>
        <w:pStyle w:val="a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Работникам, </w:t>
      </w:r>
      <w:r w:rsidR="0046785F">
        <w:rPr>
          <w:sz w:val="28"/>
          <w:szCs w:val="28"/>
        </w:rPr>
        <w:t xml:space="preserve">имеющим </w:t>
      </w:r>
      <w:r w:rsidR="0046785F">
        <w:rPr>
          <w:rFonts w:eastAsia="Calibri"/>
          <w:sz w:val="28"/>
          <w:szCs w:val="28"/>
          <w:lang w:eastAsia="en-US"/>
        </w:rPr>
        <w:t>почетны</w:t>
      </w:r>
      <w:r w:rsidR="0046785F" w:rsidRPr="00627600">
        <w:rPr>
          <w:rFonts w:eastAsia="Calibri"/>
          <w:sz w:val="28"/>
          <w:szCs w:val="28"/>
          <w:lang w:eastAsia="en-US"/>
        </w:rPr>
        <w:t>е звани</w:t>
      </w:r>
      <w:r w:rsidR="0046785F">
        <w:rPr>
          <w:rFonts w:eastAsia="Calibri"/>
          <w:sz w:val="28"/>
          <w:szCs w:val="28"/>
          <w:lang w:eastAsia="en-US"/>
        </w:rPr>
        <w:t xml:space="preserve">я, </w:t>
      </w:r>
      <w:r w:rsidR="0046785F" w:rsidRPr="007A095B">
        <w:rPr>
          <w:sz w:val="28"/>
          <w:szCs w:val="28"/>
        </w:rPr>
        <w:t>отраслев</w:t>
      </w:r>
      <w:r w:rsidR="0046785F">
        <w:rPr>
          <w:sz w:val="28"/>
          <w:szCs w:val="28"/>
        </w:rPr>
        <w:t>ые</w:t>
      </w:r>
      <w:r w:rsidR="0046785F" w:rsidRPr="007A095B">
        <w:rPr>
          <w:sz w:val="28"/>
          <w:szCs w:val="28"/>
        </w:rPr>
        <w:t xml:space="preserve"> нагрудны</w:t>
      </w:r>
      <w:r w:rsidR="0046785F">
        <w:rPr>
          <w:sz w:val="28"/>
          <w:szCs w:val="28"/>
        </w:rPr>
        <w:t>е</w:t>
      </w:r>
      <w:r w:rsidR="0046785F" w:rsidRPr="007A095B">
        <w:rPr>
          <w:sz w:val="28"/>
          <w:szCs w:val="28"/>
        </w:rPr>
        <w:t xml:space="preserve"> знак</w:t>
      </w:r>
      <w:r w:rsidR="0046785F">
        <w:rPr>
          <w:sz w:val="28"/>
          <w:szCs w:val="28"/>
        </w:rPr>
        <w:t xml:space="preserve">и, являющиеся </w:t>
      </w:r>
      <w:r w:rsidRPr="00306AD4">
        <w:rPr>
          <w:rFonts w:eastAsia="Calibri"/>
          <w:sz w:val="28"/>
          <w:szCs w:val="28"/>
          <w:lang w:eastAsia="en-US"/>
        </w:rPr>
        <w:t xml:space="preserve">одновременно </w:t>
      </w:r>
      <w:r w:rsidR="0046785F">
        <w:rPr>
          <w:rFonts w:eastAsia="Calibri"/>
          <w:sz w:val="28"/>
          <w:szCs w:val="28"/>
          <w:lang w:eastAsia="en-US"/>
        </w:rPr>
        <w:t xml:space="preserve">несколькими </w:t>
      </w:r>
      <w:r w:rsidR="0046785F">
        <w:rPr>
          <w:sz w:val="28"/>
          <w:szCs w:val="28"/>
        </w:rPr>
        <w:t>основаниями для назначения в</w:t>
      </w:r>
      <w:r w:rsidR="0046785F" w:rsidRPr="00627600">
        <w:rPr>
          <w:sz w:val="28"/>
          <w:szCs w:val="28"/>
        </w:rPr>
        <w:t>ыплат стимулирующего характера</w:t>
      </w:r>
      <w:r w:rsidR="0046785F">
        <w:rPr>
          <w:sz w:val="28"/>
          <w:szCs w:val="28"/>
        </w:rPr>
        <w:t xml:space="preserve">, предусмотренных настоящим пунктом, выплата стимулирующего характера </w:t>
      </w:r>
      <w:r w:rsidRPr="00306AD4">
        <w:rPr>
          <w:rFonts w:eastAsia="Calibri"/>
          <w:sz w:val="28"/>
          <w:szCs w:val="28"/>
          <w:lang w:eastAsia="en-US"/>
        </w:rPr>
        <w:t>устанавливается по одному из них, предусматривающему наиболее высокий размер.</w:t>
      </w:r>
    </w:p>
    <w:p w:rsidR="00791F1B" w:rsidRDefault="00791F1B" w:rsidP="00791F1B">
      <w:pPr>
        <w:pStyle w:val="a4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Выплаты стимулирующего характера, предусмотренные настоящим пунктом, не применяются к работникам, условия труда которых урегулированы разделом 3 настоящего Положения.</w:t>
      </w:r>
    </w:p>
    <w:p w:rsidR="003B619F" w:rsidRDefault="003B619F" w:rsidP="003B619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791F1B">
        <w:rPr>
          <w:sz w:val="28"/>
          <w:szCs w:val="28"/>
        </w:rPr>
        <w:t>1</w:t>
      </w:r>
      <w:r>
        <w:rPr>
          <w:sz w:val="28"/>
          <w:szCs w:val="28"/>
        </w:rPr>
        <w:t>. Доплаты молодым специалистам (в</w:t>
      </w:r>
      <w:r w:rsidRPr="003B619F">
        <w:rPr>
          <w:sz w:val="28"/>
          <w:szCs w:val="28"/>
        </w:rPr>
        <w:t>ыпускник</w:t>
      </w:r>
      <w:r>
        <w:rPr>
          <w:sz w:val="28"/>
          <w:szCs w:val="28"/>
        </w:rPr>
        <w:t xml:space="preserve">ам профессиональных образовательных организаций и </w:t>
      </w:r>
      <w:r w:rsidRPr="003B619F">
        <w:rPr>
          <w:sz w:val="28"/>
          <w:szCs w:val="28"/>
        </w:rPr>
        <w:t>образовательн</w:t>
      </w:r>
      <w:r>
        <w:rPr>
          <w:sz w:val="28"/>
          <w:szCs w:val="28"/>
        </w:rPr>
        <w:t>ых</w:t>
      </w:r>
      <w:r w:rsidRPr="003B619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Pr="003B619F">
        <w:rPr>
          <w:sz w:val="28"/>
          <w:szCs w:val="28"/>
        </w:rPr>
        <w:t xml:space="preserve"> высшего образования в возраст</w:t>
      </w:r>
      <w:r w:rsidR="00791F1B">
        <w:rPr>
          <w:sz w:val="28"/>
          <w:szCs w:val="28"/>
        </w:rPr>
        <w:t>е до 35</w:t>
      </w:r>
      <w:r w:rsidRPr="003B619F">
        <w:rPr>
          <w:sz w:val="28"/>
          <w:szCs w:val="28"/>
        </w:rPr>
        <w:t xml:space="preserve"> лет, приняты</w:t>
      </w:r>
      <w:r>
        <w:rPr>
          <w:sz w:val="28"/>
          <w:szCs w:val="28"/>
        </w:rPr>
        <w:t>х</w:t>
      </w:r>
      <w:r w:rsidRPr="003B619F">
        <w:rPr>
          <w:sz w:val="28"/>
          <w:szCs w:val="28"/>
        </w:rPr>
        <w:t xml:space="preserve"> на работу</w:t>
      </w:r>
      <w:r>
        <w:rPr>
          <w:sz w:val="28"/>
          <w:szCs w:val="28"/>
        </w:rPr>
        <w:t xml:space="preserve"> в Университет</w:t>
      </w:r>
      <w:r w:rsidRPr="003B619F">
        <w:rPr>
          <w:sz w:val="28"/>
          <w:szCs w:val="28"/>
        </w:rPr>
        <w:t xml:space="preserve"> по трудовому договору </w:t>
      </w:r>
      <w:r>
        <w:rPr>
          <w:sz w:val="28"/>
          <w:szCs w:val="28"/>
        </w:rPr>
        <w:t xml:space="preserve">не позднее 1 </w:t>
      </w:r>
      <w:r w:rsidR="00791F1B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года</w:t>
      </w:r>
      <w:r w:rsidRPr="003B619F">
        <w:rPr>
          <w:sz w:val="28"/>
          <w:szCs w:val="28"/>
        </w:rPr>
        <w:t xml:space="preserve"> окончания учебы</w:t>
      </w:r>
      <w:r>
        <w:rPr>
          <w:sz w:val="28"/>
          <w:szCs w:val="28"/>
        </w:rPr>
        <w:t xml:space="preserve">), занимающим должности </w:t>
      </w:r>
      <w:r w:rsidRPr="00627600">
        <w:rPr>
          <w:color w:val="000000"/>
          <w:sz w:val="28"/>
          <w:szCs w:val="28"/>
        </w:rPr>
        <w:t>работник</w:t>
      </w:r>
      <w:r>
        <w:rPr>
          <w:color w:val="000000"/>
          <w:sz w:val="28"/>
          <w:szCs w:val="28"/>
        </w:rPr>
        <w:t>ов</w:t>
      </w:r>
      <w:r w:rsidRPr="00627600">
        <w:rPr>
          <w:color w:val="000000"/>
          <w:sz w:val="28"/>
          <w:szCs w:val="28"/>
        </w:rPr>
        <w:t xml:space="preserve"> из числа профессорско-преподавательского состава и должности работников образования (за исключением должностей высшего и дополнительного образования)</w:t>
      </w:r>
      <w:r w:rsidR="006C37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основании пункта 2 части 5 статьи 15 Закона города Москвы от 20 июня 2001 г. № 25 «О развитии образования в городе Москве» устанавливаются стимулирующие доплаты в размере 40 % оклада (должностного оклада) работника, а молодым специалистам, имеющим документ об образовании и квалификации с отличием – в размере 50 % оклада (должностного оклада) работника. Данная стимулирующая выплата устанавливается на срок три года</w:t>
      </w:r>
      <w:r w:rsidR="006C37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91F1B" w:rsidRDefault="00791F1B" w:rsidP="00791F1B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2760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Pr="0062760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Выплаты стимулирующего характера, предусмотренные пунктами 5.8., 5.10., 5.11 настоящего Положения, работникам, занятым по внешнему совместительству или на условиях неполного рабочего времени, производятся пропорционально отработанному времени (доли ставки) или в зависимости от выполненного объема работ.</w:t>
      </w:r>
    </w:p>
    <w:p w:rsidR="00791F1B" w:rsidRDefault="00791F1B" w:rsidP="003B619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B619F" w:rsidRDefault="003B619F" w:rsidP="00AA291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42E92" w:rsidRPr="00627600" w:rsidRDefault="00282B4D" w:rsidP="0099173C">
      <w:pPr>
        <w:pStyle w:val="a4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  <w:r w:rsidRPr="00627600">
        <w:rPr>
          <w:sz w:val="28"/>
          <w:szCs w:val="28"/>
        </w:rPr>
        <w:br w:type="page"/>
      </w:r>
    </w:p>
    <w:p w:rsidR="003C7810" w:rsidRPr="00627600" w:rsidRDefault="003C7810" w:rsidP="003C7810">
      <w:pPr>
        <w:jc w:val="right"/>
        <w:rPr>
          <w:sz w:val="28"/>
        </w:rPr>
      </w:pPr>
      <w:r w:rsidRPr="00627600">
        <w:rPr>
          <w:sz w:val="28"/>
        </w:rPr>
        <w:t>Приложение 1</w:t>
      </w:r>
    </w:p>
    <w:p w:rsidR="003C7810" w:rsidRPr="00627600" w:rsidRDefault="003C7810" w:rsidP="003C7810">
      <w:pPr>
        <w:jc w:val="right"/>
        <w:rPr>
          <w:sz w:val="28"/>
        </w:rPr>
      </w:pPr>
    </w:p>
    <w:tbl>
      <w:tblPr>
        <w:tblW w:w="1022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2141"/>
        <w:gridCol w:w="62"/>
        <w:gridCol w:w="4615"/>
        <w:gridCol w:w="145"/>
        <w:gridCol w:w="3257"/>
      </w:tblGrid>
      <w:tr w:rsidR="003C7810" w:rsidRPr="00627600" w:rsidTr="00C960AC">
        <w:trPr>
          <w:trHeight w:val="1283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10" w:rsidRPr="00627600" w:rsidRDefault="003C7810" w:rsidP="00C960AC">
            <w:pPr>
              <w:jc w:val="center"/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810" w:rsidRPr="00627600" w:rsidRDefault="003C7810" w:rsidP="00C960AC">
            <w:pPr>
              <w:jc w:val="center"/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10" w:rsidRPr="00627600" w:rsidRDefault="003C7810" w:rsidP="00C960AC">
            <w:pPr>
              <w:jc w:val="center"/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>Размер оклада (должностного оклада) (руб.)</w:t>
            </w:r>
          </w:p>
        </w:tc>
      </w:tr>
      <w:tr w:rsidR="003C7810" w:rsidRPr="00627600" w:rsidTr="00C960AC">
        <w:trPr>
          <w:trHeight w:val="660"/>
        </w:trPr>
        <w:tc>
          <w:tcPr>
            <w:tcW w:w="10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10" w:rsidRPr="00627600" w:rsidRDefault="003C7810" w:rsidP="00C960AC">
            <w:pPr>
              <w:jc w:val="center"/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>ПРОФЕССИОНАЛЬНЫЕ КВАЛИФИКАЦИОННЫЕ ГРУППЫ ДОЛЖНОСТЕЙ РАБОТНИКОВ ВЫСШЕГО И ДОПОЛНИТЕЛЬНОГО ПРОФЕССИОНАЛЬНОГО ОБРАЗОВАНИЯ</w:t>
            </w:r>
          </w:p>
        </w:tc>
      </w:tr>
      <w:tr w:rsidR="003C7810" w:rsidRPr="00627600" w:rsidTr="00C960AC">
        <w:trPr>
          <w:trHeight w:val="518"/>
        </w:trPr>
        <w:tc>
          <w:tcPr>
            <w:tcW w:w="10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10" w:rsidRPr="00627600" w:rsidRDefault="003C7810" w:rsidP="00C960AC">
            <w:pPr>
              <w:jc w:val="center"/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>Профессиональная квалификационная группа должностей профессорско-преподавательского состава и руководителей структурных подразделений</w:t>
            </w:r>
          </w:p>
        </w:tc>
      </w:tr>
      <w:tr w:rsidR="003C7810" w:rsidRPr="00627600" w:rsidTr="00C960AC">
        <w:trPr>
          <w:trHeight w:val="263"/>
        </w:trPr>
        <w:tc>
          <w:tcPr>
            <w:tcW w:w="10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810" w:rsidRPr="00627600" w:rsidRDefault="003C7810" w:rsidP="00C960AC">
            <w:pPr>
              <w:jc w:val="center"/>
              <w:rPr>
                <w:b/>
                <w:bCs/>
                <w:sz w:val="28"/>
                <w:szCs w:val="28"/>
              </w:rPr>
            </w:pPr>
            <w:r w:rsidRPr="00627600">
              <w:rPr>
                <w:b/>
                <w:bCs/>
                <w:sz w:val="28"/>
                <w:szCs w:val="28"/>
              </w:rPr>
              <w:t>Должности профессорско-преподавательского состава</w:t>
            </w:r>
          </w:p>
        </w:tc>
      </w:tr>
      <w:tr w:rsidR="003C7810" w:rsidRPr="00627600" w:rsidTr="00C960AC">
        <w:trPr>
          <w:trHeight w:val="889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810" w:rsidRPr="00627600" w:rsidRDefault="003C7810" w:rsidP="00C960AC">
            <w:pPr>
              <w:rPr>
                <w:bCs/>
                <w:sz w:val="28"/>
                <w:szCs w:val="28"/>
              </w:rPr>
            </w:pPr>
            <w:r w:rsidRPr="00627600">
              <w:rPr>
                <w:bCs/>
                <w:sz w:val="28"/>
                <w:szCs w:val="28"/>
              </w:rPr>
              <w:t>1-ый квалификационный уровень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7810" w:rsidRPr="00627600" w:rsidRDefault="003C7810" w:rsidP="00C960AC">
            <w:pPr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>Ассистент, преподаватель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810" w:rsidRPr="00627600" w:rsidRDefault="00791F1B" w:rsidP="00C960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  <w:r w:rsidR="003C7810" w:rsidRPr="00627600">
              <w:rPr>
                <w:bCs/>
                <w:sz w:val="28"/>
                <w:szCs w:val="28"/>
              </w:rPr>
              <w:t> 000</w:t>
            </w:r>
          </w:p>
        </w:tc>
      </w:tr>
      <w:tr w:rsidR="003C7810" w:rsidRPr="00627600" w:rsidTr="00C960AC">
        <w:trPr>
          <w:trHeight w:val="889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810" w:rsidRPr="00627600" w:rsidRDefault="003C7810" w:rsidP="00C960AC">
            <w:pPr>
              <w:rPr>
                <w:bCs/>
                <w:sz w:val="28"/>
                <w:szCs w:val="28"/>
              </w:rPr>
            </w:pPr>
            <w:r w:rsidRPr="00627600">
              <w:rPr>
                <w:bCs/>
                <w:sz w:val="28"/>
                <w:szCs w:val="28"/>
              </w:rPr>
              <w:t>2-ой квалификационный уровень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7810" w:rsidRPr="00627600" w:rsidRDefault="003C7810" w:rsidP="00C960AC">
            <w:pPr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810" w:rsidRPr="00627600" w:rsidRDefault="007D0D8E" w:rsidP="00791F1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791F1B">
              <w:rPr>
                <w:bCs/>
                <w:sz w:val="28"/>
                <w:szCs w:val="28"/>
              </w:rPr>
              <w:t>5</w:t>
            </w:r>
            <w:r w:rsidR="003C7810" w:rsidRPr="00627600">
              <w:rPr>
                <w:bCs/>
                <w:sz w:val="28"/>
                <w:szCs w:val="28"/>
              </w:rPr>
              <w:t> 000</w:t>
            </w:r>
          </w:p>
        </w:tc>
      </w:tr>
      <w:tr w:rsidR="003C7810" w:rsidRPr="00627600" w:rsidTr="00C960AC">
        <w:trPr>
          <w:trHeight w:val="889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810" w:rsidRPr="00627600" w:rsidRDefault="003C7810" w:rsidP="00C960AC">
            <w:pPr>
              <w:rPr>
                <w:bCs/>
                <w:sz w:val="28"/>
                <w:szCs w:val="28"/>
              </w:rPr>
            </w:pPr>
            <w:r w:rsidRPr="00627600">
              <w:rPr>
                <w:bCs/>
                <w:sz w:val="28"/>
                <w:szCs w:val="28"/>
              </w:rPr>
              <w:t>3-ий квалификационный уровень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7810" w:rsidRPr="00627600" w:rsidRDefault="003C7810" w:rsidP="00C960AC">
            <w:pPr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 xml:space="preserve">Доцент                                                            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810" w:rsidRPr="00627600" w:rsidRDefault="00791F1B" w:rsidP="00C960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  <w:r w:rsidR="003C7810" w:rsidRPr="00627600">
              <w:rPr>
                <w:bCs/>
                <w:sz w:val="28"/>
                <w:szCs w:val="28"/>
              </w:rPr>
              <w:t> 000</w:t>
            </w:r>
          </w:p>
        </w:tc>
      </w:tr>
      <w:tr w:rsidR="003C7810" w:rsidRPr="00627600" w:rsidTr="00C960AC">
        <w:trPr>
          <w:trHeight w:val="889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10" w:rsidRPr="00627600" w:rsidRDefault="003C7810" w:rsidP="00C960AC">
            <w:pPr>
              <w:rPr>
                <w:bCs/>
                <w:sz w:val="28"/>
                <w:szCs w:val="28"/>
              </w:rPr>
            </w:pPr>
            <w:r w:rsidRPr="00627600">
              <w:rPr>
                <w:bCs/>
                <w:sz w:val="28"/>
                <w:szCs w:val="28"/>
              </w:rPr>
              <w:t>4-ый квалификационный уровень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7810" w:rsidRPr="00627600" w:rsidRDefault="003C7810" w:rsidP="00C960AC">
            <w:pPr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 xml:space="preserve">Профессор                                                     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810" w:rsidRPr="00627600" w:rsidRDefault="00791F1B" w:rsidP="00C960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  <w:r w:rsidR="003C7810" w:rsidRPr="00627600">
              <w:rPr>
                <w:bCs/>
                <w:sz w:val="28"/>
                <w:szCs w:val="28"/>
              </w:rPr>
              <w:t> 000</w:t>
            </w:r>
          </w:p>
        </w:tc>
      </w:tr>
      <w:tr w:rsidR="0084512B" w:rsidRPr="00627600" w:rsidTr="00C960AC">
        <w:trPr>
          <w:trHeight w:val="889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2B" w:rsidRPr="00627600" w:rsidRDefault="0084512B" w:rsidP="00C960A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627600">
              <w:rPr>
                <w:bCs/>
                <w:sz w:val="28"/>
                <w:szCs w:val="28"/>
              </w:rPr>
              <w:t>-ый квалификационный уровень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512B" w:rsidRPr="00627600" w:rsidRDefault="0084512B" w:rsidP="00C96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института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512B" w:rsidRDefault="00791F1B" w:rsidP="00791F1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</w:t>
            </w:r>
            <w:r w:rsidR="0084512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5</w:t>
            </w:r>
            <w:r w:rsidR="0084512B">
              <w:rPr>
                <w:bCs/>
                <w:sz w:val="28"/>
                <w:szCs w:val="28"/>
              </w:rPr>
              <w:t>00</w:t>
            </w:r>
          </w:p>
        </w:tc>
      </w:tr>
    </w:tbl>
    <w:p w:rsidR="003C7810" w:rsidRPr="00627600" w:rsidRDefault="003C7810" w:rsidP="003C7810">
      <w:pPr>
        <w:pStyle w:val="a4"/>
        <w:spacing w:before="0" w:beforeAutospacing="0" w:after="0" w:afterAutospacing="0" w:line="276" w:lineRule="auto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3C7810" w:rsidRPr="00627600" w:rsidRDefault="003C7810" w:rsidP="003C7810">
      <w:pPr>
        <w:spacing w:after="200" w:line="276" w:lineRule="auto"/>
      </w:pPr>
      <w:r w:rsidRPr="00627600">
        <w:br w:type="page"/>
      </w:r>
    </w:p>
    <w:p w:rsidR="003C7810" w:rsidRPr="00627600" w:rsidRDefault="003C7810" w:rsidP="003C7810">
      <w:pPr>
        <w:jc w:val="right"/>
        <w:rPr>
          <w:sz w:val="28"/>
          <w:szCs w:val="28"/>
        </w:rPr>
      </w:pPr>
      <w:r w:rsidRPr="00627600">
        <w:rPr>
          <w:sz w:val="28"/>
          <w:szCs w:val="28"/>
        </w:rPr>
        <w:t>Приложение 2</w:t>
      </w:r>
    </w:p>
    <w:p w:rsidR="003C7810" w:rsidRPr="00627600" w:rsidRDefault="003C7810" w:rsidP="003C7810">
      <w:pPr>
        <w:jc w:val="right"/>
        <w:rPr>
          <w:sz w:val="28"/>
          <w:szCs w:val="28"/>
        </w:rPr>
      </w:pPr>
    </w:p>
    <w:tbl>
      <w:tblPr>
        <w:tblW w:w="1022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2080"/>
        <w:gridCol w:w="123"/>
        <w:gridCol w:w="4637"/>
        <w:gridCol w:w="123"/>
        <w:gridCol w:w="3257"/>
      </w:tblGrid>
      <w:tr w:rsidR="003C7810" w:rsidRPr="00627600" w:rsidTr="00C960AC">
        <w:trPr>
          <w:trHeight w:val="1283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10" w:rsidRPr="00627600" w:rsidRDefault="003C7810" w:rsidP="00C960AC">
            <w:pPr>
              <w:jc w:val="center"/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810" w:rsidRPr="00627600" w:rsidRDefault="003C7810" w:rsidP="00C960AC">
            <w:pPr>
              <w:jc w:val="center"/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10" w:rsidRPr="00627600" w:rsidRDefault="003C7810" w:rsidP="00C960AC">
            <w:pPr>
              <w:jc w:val="center"/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>Размер оклада (должностного оклада) (руб.)</w:t>
            </w:r>
          </w:p>
        </w:tc>
      </w:tr>
      <w:tr w:rsidR="003C7810" w:rsidRPr="00627600" w:rsidTr="00C960AC">
        <w:trPr>
          <w:trHeight w:val="623"/>
        </w:trPr>
        <w:tc>
          <w:tcPr>
            <w:tcW w:w="10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10" w:rsidRPr="00627600" w:rsidRDefault="003C7810" w:rsidP="00C960AC">
            <w:pPr>
              <w:jc w:val="center"/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>ПРОФЕССИОНАЛЬНЫЕ  КВАЛИФИКАЦИОННЫЕ ГРУППА ДОЛЖНОСТЕЙ РАБОТНИКОВ СФЕРЫ НАУЧНЫХ ИССЛЕДОВАНИЙ И РАЗРАБОТОК</w:t>
            </w:r>
          </w:p>
        </w:tc>
      </w:tr>
      <w:tr w:rsidR="003C7810" w:rsidRPr="00627600" w:rsidTr="00C960AC">
        <w:trPr>
          <w:trHeight w:val="660"/>
        </w:trPr>
        <w:tc>
          <w:tcPr>
            <w:tcW w:w="10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10" w:rsidRPr="00627600" w:rsidRDefault="003C7810" w:rsidP="00C960AC">
            <w:pPr>
              <w:jc w:val="center"/>
              <w:rPr>
                <w:b/>
                <w:bCs/>
                <w:sz w:val="28"/>
                <w:szCs w:val="28"/>
              </w:rPr>
            </w:pPr>
            <w:r w:rsidRPr="00627600">
              <w:rPr>
                <w:b/>
                <w:bCs/>
                <w:sz w:val="28"/>
                <w:szCs w:val="28"/>
              </w:rPr>
              <w:t>Профессиональная квалификационная группа должностей научно-технических работников второго уровня</w:t>
            </w:r>
          </w:p>
        </w:tc>
      </w:tr>
      <w:tr w:rsidR="003C7810" w:rsidRPr="00627600" w:rsidTr="00C960AC">
        <w:trPr>
          <w:trHeight w:val="923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810" w:rsidRPr="00627600" w:rsidRDefault="003C7810" w:rsidP="00C960AC">
            <w:pPr>
              <w:rPr>
                <w:bCs/>
                <w:sz w:val="28"/>
                <w:szCs w:val="28"/>
              </w:rPr>
            </w:pPr>
            <w:r w:rsidRPr="00627600">
              <w:rPr>
                <w:bCs/>
                <w:sz w:val="28"/>
                <w:szCs w:val="28"/>
              </w:rPr>
              <w:t>4-ый квалификационный уровень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10" w:rsidRPr="00627600" w:rsidRDefault="003C7810" w:rsidP="00C960AC">
            <w:pPr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>Лаборант-исследователь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10" w:rsidRPr="00627600" w:rsidRDefault="00514B4C" w:rsidP="00C960AC">
            <w:pPr>
              <w:jc w:val="center"/>
              <w:rPr>
                <w:bCs/>
                <w:sz w:val="28"/>
                <w:szCs w:val="28"/>
              </w:rPr>
            </w:pPr>
            <w:r w:rsidRPr="00627600">
              <w:rPr>
                <w:bCs/>
                <w:sz w:val="28"/>
                <w:szCs w:val="28"/>
              </w:rPr>
              <w:t>20</w:t>
            </w:r>
            <w:r w:rsidR="003C7810" w:rsidRPr="00627600">
              <w:rPr>
                <w:bCs/>
                <w:sz w:val="28"/>
                <w:szCs w:val="28"/>
              </w:rPr>
              <w:t> 000</w:t>
            </w:r>
          </w:p>
        </w:tc>
      </w:tr>
      <w:tr w:rsidR="003C7810" w:rsidRPr="00627600" w:rsidTr="00C960AC">
        <w:trPr>
          <w:trHeight w:val="263"/>
        </w:trPr>
        <w:tc>
          <w:tcPr>
            <w:tcW w:w="10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810" w:rsidRPr="00627600" w:rsidRDefault="003C7810" w:rsidP="00C960AC">
            <w:pPr>
              <w:jc w:val="center"/>
              <w:rPr>
                <w:b/>
                <w:bCs/>
                <w:sz w:val="28"/>
                <w:szCs w:val="28"/>
              </w:rPr>
            </w:pPr>
            <w:r w:rsidRPr="00627600">
              <w:rPr>
                <w:b/>
                <w:bCs/>
                <w:sz w:val="28"/>
                <w:szCs w:val="28"/>
              </w:rPr>
              <w:t xml:space="preserve">Профессиональная квалификационная группа должностей научных работников </w:t>
            </w:r>
          </w:p>
        </w:tc>
      </w:tr>
      <w:tr w:rsidR="003C7810" w:rsidRPr="00627600" w:rsidTr="00C960AC">
        <w:trPr>
          <w:trHeight w:val="923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810" w:rsidRPr="00627600" w:rsidRDefault="003C7810" w:rsidP="00C960AC">
            <w:pPr>
              <w:rPr>
                <w:bCs/>
                <w:sz w:val="28"/>
                <w:szCs w:val="28"/>
              </w:rPr>
            </w:pPr>
            <w:r w:rsidRPr="00627600">
              <w:rPr>
                <w:bCs/>
                <w:sz w:val="28"/>
                <w:szCs w:val="28"/>
              </w:rPr>
              <w:t>1-ый квалификационный уровень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10" w:rsidRPr="00627600" w:rsidRDefault="003C7810" w:rsidP="00C960AC">
            <w:pPr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 xml:space="preserve">Младший научный сотрудник, научный сотрудник                      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10" w:rsidRPr="00627600" w:rsidRDefault="003C7810" w:rsidP="00514B4C">
            <w:pPr>
              <w:jc w:val="center"/>
              <w:rPr>
                <w:bCs/>
                <w:sz w:val="28"/>
                <w:szCs w:val="28"/>
              </w:rPr>
            </w:pPr>
            <w:r w:rsidRPr="00627600">
              <w:rPr>
                <w:bCs/>
                <w:sz w:val="28"/>
                <w:szCs w:val="28"/>
              </w:rPr>
              <w:t>2</w:t>
            </w:r>
            <w:r w:rsidR="00514B4C" w:rsidRPr="00627600">
              <w:rPr>
                <w:bCs/>
                <w:sz w:val="28"/>
                <w:szCs w:val="28"/>
              </w:rPr>
              <w:t>5</w:t>
            </w:r>
            <w:r w:rsidRPr="00627600">
              <w:rPr>
                <w:bCs/>
                <w:sz w:val="28"/>
                <w:szCs w:val="28"/>
              </w:rPr>
              <w:t> 000</w:t>
            </w:r>
          </w:p>
        </w:tc>
      </w:tr>
      <w:tr w:rsidR="003C7810" w:rsidRPr="00627600" w:rsidTr="00C960AC">
        <w:trPr>
          <w:trHeight w:val="923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810" w:rsidRPr="00627600" w:rsidRDefault="003C7810" w:rsidP="00C960AC">
            <w:pPr>
              <w:rPr>
                <w:bCs/>
                <w:sz w:val="28"/>
                <w:szCs w:val="28"/>
              </w:rPr>
            </w:pPr>
            <w:r w:rsidRPr="00627600">
              <w:rPr>
                <w:bCs/>
                <w:sz w:val="28"/>
                <w:szCs w:val="28"/>
              </w:rPr>
              <w:t>2-ой квалификационный уровень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10" w:rsidRPr="00627600" w:rsidRDefault="003C7810" w:rsidP="00C960AC">
            <w:pPr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>Старший научный сотрудник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10" w:rsidRPr="00627600" w:rsidRDefault="003C7810" w:rsidP="00C960AC">
            <w:pPr>
              <w:jc w:val="center"/>
              <w:rPr>
                <w:bCs/>
                <w:sz w:val="28"/>
                <w:szCs w:val="28"/>
              </w:rPr>
            </w:pPr>
            <w:r w:rsidRPr="00627600">
              <w:rPr>
                <w:bCs/>
                <w:sz w:val="28"/>
                <w:szCs w:val="28"/>
              </w:rPr>
              <w:t>30 000</w:t>
            </w:r>
          </w:p>
        </w:tc>
      </w:tr>
      <w:tr w:rsidR="003C7810" w:rsidRPr="00627600" w:rsidTr="00C960AC">
        <w:trPr>
          <w:trHeight w:val="923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810" w:rsidRPr="00627600" w:rsidRDefault="003C7810" w:rsidP="00C960AC">
            <w:pPr>
              <w:rPr>
                <w:bCs/>
                <w:sz w:val="28"/>
                <w:szCs w:val="28"/>
              </w:rPr>
            </w:pPr>
            <w:r w:rsidRPr="00627600">
              <w:rPr>
                <w:bCs/>
                <w:sz w:val="28"/>
                <w:szCs w:val="28"/>
              </w:rPr>
              <w:t>3-ий квалификационный уровень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10" w:rsidRPr="00627600" w:rsidRDefault="003C7810" w:rsidP="00C960AC">
            <w:pPr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 xml:space="preserve">Ведущий научный сотрудник                                    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10" w:rsidRPr="00627600" w:rsidRDefault="003C7810" w:rsidP="00C960AC">
            <w:pPr>
              <w:jc w:val="center"/>
              <w:rPr>
                <w:bCs/>
                <w:sz w:val="28"/>
                <w:szCs w:val="28"/>
              </w:rPr>
            </w:pPr>
            <w:r w:rsidRPr="00627600">
              <w:rPr>
                <w:bCs/>
                <w:sz w:val="28"/>
                <w:szCs w:val="28"/>
              </w:rPr>
              <w:t>40 000</w:t>
            </w:r>
          </w:p>
        </w:tc>
      </w:tr>
      <w:tr w:rsidR="003C7810" w:rsidRPr="00627600" w:rsidTr="00C960AC">
        <w:trPr>
          <w:trHeight w:val="923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10" w:rsidRPr="00627600" w:rsidRDefault="003C7810" w:rsidP="00C960AC">
            <w:pPr>
              <w:rPr>
                <w:bCs/>
                <w:sz w:val="28"/>
                <w:szCs w:val="28"/>
              </w:rPr>
            </w:pPr>
            <w:r w:rsidRPr="00627600">
              <w:rPr>
                <w:bCs/>
                <w:sz w:val="28"/>
                <w:szCs w:val="28"/>
              </w:rPr>
              <w:t>4-ый квалификационный уровень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10" w:rsidRPr="00627600" w:rsidRDefault="003C7810" w:rsidP="00C960AC">
            <w:pPr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 xml:space="preserve">Главный научный сотрудник, заведующий лабораторией                                                                                                    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10" w:rsidRPr="00627600" w:rsidRDefault="003C7810" w:rsidP="00C960AC">
            <w:pPr>
              <w:jc w:val="center"/>
              <w:rPr>
                <w:bCs/>
                <w:sz w:val="28"/>
                <w:szCs w:val="28"/>
              </w:rPr>
            </w:pPr>
            <w:r w:rsidRPr="00627600">
              <w:rPr>
                <w:bCs/>
                <w:sz w:val="28"/>
                <w:szCs w:val="28"/>
              </w:rPr>
              <w:t>50 000</w:t>
            </w:r>
          </w:p>
        </w:tc>
      </w:tr>
      <w:tr w:rsidR="00244678" w:rsidRPr="00627600" w:rsidTr="00C960AC">
        <w:trPr>
          <w:trHeight w:val="923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78" w:rsidRPr="00244678" w:rsidRDefault="00244678" w:rsidP="00C960AC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5-</w:t>
            </w:r>
            <w:r w:rsidRPr="00627600">
              <w:rPr>
                <w:bCs/>
                <w:sz w:val="28"/>
                <w:szCs w:val="28"/>
              </w:rPr>
              <w:t xml:space="preserve"> ый квалификационный уровень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678" w:rsidRPr="00244678" w:rsidRDefault="00244678" w:rsidP="00C96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(директор) научного института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678" w:rsidRPr="00627600" w:rsidRDefault="00244678" w:rsidP="00C960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70 000</w:t>
            </w:r>
          </w:p>
        </w:tc>
      </w:tr>
    </w:tbl>
    <w:p w:rsidR="003C7810" w:rsidRPr="00627600" w:rsidRDefault="003C7810" w:rsidP="003C7810"/>
    <w:p w:rsidR="003C7810" w:rsidRPr="00627600" w:rsidRDefault="003C7810" w:rsidP="003C7810">
      <w:pPr>
        <w:spacing w:after="200" w:line="276" w:lineRule="auto"/>
      </w:pPr>
      <w:r w:rsidRPr="00627600">
        <w:br w:type="page"/>
      </w:r>
    </w:p>
    <w:p w:rsidR="00176271" w:rsidRPr="00627600" w:rsidRDefault="00176271" w:rsidP="003C7810">
      <w:pPr>
        <w:jc w:val="right"/>
        <w:rPr>
          <w:sz w:val="28"/>
          <w:szCs w:val="28"/>
        </w:rPr>
      </w:pPr>
    </w:p>
    <w:p w:rsidR="003C7810" w:rsidRPr="00627600" w:rsidRDefault="003C7810" w:rsidP="003C7810">
      <w:pPr>
        <w:jc w:val="right"/>
        <w:rPr>
          <w:sz w:val="28"/>
          <w:szCs w:val="28"/>
        </w:rPr>
      </w:pPr>
      <w:r w:rsidRPr="00627600">
        <w:rPr>
          <w:sz w:val="28"/>
          <w:szCs w:val="28"/>
        </w:rPr>
        <w:t>Приложение 3</w:t>
      </w:r>
    </w:p>
    <w:p w:rsidR="003C7810" w:rsidRPr="00627600" w:rsidRDefault="003C7810" w:rsidP="003C7810"/>
    <w:p w:rsidR="005D15BB" w:rsidRPr="00627600" w:rsidRDefault="005D15BB" w:rsidP="003C7810"/>
    <w:tbl>
      <w:tblPr>
        <w:tblW w:w="1022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2080"/>
        <w:gridCol w:w="123"/>
        <w:gridCol w:w="4637"/>
        <w:gridCol w:w="123"/>
        <w:gridCol w:w="3257"/>
      </w:tblGrid>
      <w:tr w:rsidR="003C7810" w:rsidRPr="00627600" w:rsidTr="00C960AC">
        <w:trPr>
          <w:trHeight w:val="1283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10" w:rsidRPr="00627600" w:rsidRDefault="003C7810" w:rsidP="00C960AC">
            <w:pPr>
              <w:jc w:val="center"/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810" w:rsidRPr="00627600" w:rsidRDefault="003C7810" w:rsidP="00C960AC">
            <w:pPr>
              <w:jc w:val="center"/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10" w:rsidRPr="00627600" w:rsidRDefault="003C7810" w:rsidP="00C960AC">
            <w:pPr>
              <w:jc w:val="center"/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>Размер оклада (должностного оклада) (руб.)</w:t>
            </w:r>
          </w:p>
        </w:tc>
      </w:tr>
      <w:tr w:rsidR="003C7810" w:rsidRPr="00627600" w:rsidTr="00C960AC">
        <w:trPr>
          <w:trHeight w:val="660"/>
        </w:trPr>
        <w:tc>
          <w:tcPr>
            <w:tcW w:w="10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10" w:rsidRPr="00627600" w:rsidRDefault="003C7810" w:rsidP="00C960AC">
            <w:pPr>
              <w:jc w:val="center"/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 xml:space="preserve">ПРОФЕССИОНАЛЬНЫЕ КВАЛИФИКАЦИОННЫЕ </w:t>
            </w:r>
          </w:p>
          <w:p w:rsidR="003C7810" w:rsidRPr="00627600" w:rsidRDefault="003C7810" w:rsidP="00C960AC">
            <w:pPr>
              <w:jc w:val="center"/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 xml:space="preserve">ГРУППЫ ДОЛЖНОСТЕЙ РАБОТНИКОВ ВЫСШЕГО </w:t>
            </w:r>
          </w:p>
          <w:p w:rsidR="003C7810" w:rsidRPr="00627600" w:rsidRDefault="003C7810" w:rsidP="00C960AC">
            <w:pPr>
              <w:jc w:val="center"/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>И ДОПОЛНИТЕЛЬНОГО ПРОФЕССИОНАЛЬНОГО ОБРАЗОВАНИЯ</w:t>
            </w:r>
          </w:p>
        </w:tc>
      </w:tr>
      <w:tr w:rsidR="003C7810" w:rsidRPr="00627600" w:rsidTr="00C960AC">
        <w:trPr>
          <w:trHeight w:val="349"/>
        </w:trPr>
        <w:tc>
          <w:tcPr>
            <w:tcW w:w="10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810" w:rsidRPr="00627600" w:rsidRDefault="003C7810" w:rsidP="00C960AC">
            <w:pPr>
              <w:jc w:val="center"/>
              <w:rPr>
                <w:b/>
                <w:bCs/>
                <w:sz w:val="28"/>
                <w:szCs w:val="28"/>
              </w:rPr>
            </w:pPr>
            <w:r w:rsidRPr="00627600">
              <w:rPr>
                <w:b/>
                <w:bCs/>
                <w:sz w:val="28"/>
                <w:szCs w:val="28"/>
              </w:rPr>
              <w:t>Должности, отнесенные к квалификационным уровням руководителей структурных подразделений</w:t>
            </w:r>
          </w:p>
        </w:tc>
      </w:tr>
      <w:tr w:rsidR="003C7810" w:rsidRPr="00627600" w:rsidTr="005D15BB">
        <w:trPr>
          <w:cantSplit/>
          <w:trHeight w:val="923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810" w:rsidRPr="00627600" w:rsidRDefault="003C7810" w:rsidP="00C960AC">
            <w:pPr>
              <w:rPr>
                <w:bCs/>
                <w:sz w:val="28"/>
                <w:szCs w:val="28"/>
              </w:rPr>
            </w:pPr>
            <w:r w:rsidRPr="00627600">
              <w:rPr>
                <w:bCs/>
                <w:sz w:val="28"/>
                <w:szCs w:val="28"/>
              </w:rPr>
              <w:t>1-ый квалификационный уровень</w:t>
            </w:r>
          </w:p>
        </w:tc>
        <w:tc>
          <w:tcPr>
            <w:tcW w:w="4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7810" w:rsidRPr="0079015D" w:rsidRDefault="003C7810" w:rsidP="00244678">
            <w:pPr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>Помощник проректора, помощник ректора</w:t>
            </w:r>
            <w:r w:rsidR="0079015D">
              <w:rPr>
                <w:sz w:val="28"/>
                <w:szCs w:val="28"/>
              </w:rPr>
              <w:t>, заместитель начальника отдела</w:t>
            </w:r>
          </w:p>
        </w:tc>
        <w:tc>
          <w:tcPr>
            <w:tcW w:w="3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810" w:rsidRPr="00627600" w:rsidRDefault="003C7810" w:rsidP="00C960AC">
            <w:pPr>
              <w:jc w:val="center"/>
              <w:rPr>
                <w:bCs/>
                <w:sz w:val="28"/>
                <w:szCs w:val="28"/>
              </w:rPr>
            </w:pPr>
            <w:r w:rsidRPr="00627600">
              <w:rPr>
                <w:bCs/>
                <w:sz w:val="28"/>
                <w:szCs w:val="28"/>
              </w:rPr>
              <w:t>30 000</w:t>
            </w:r>
          </w:p>
        </w:tc>
      </w:tr>
      <w:tr w:rsidR="003C7810" w:rsidRPr="00627600" w:rsidTr="005D15BB">
        <w:trPr>
          <w:cantSplit/>
          <w:trHeight w:val="54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810" w:rsidRPr="00627600" w:rsidRDefault="003C7810" w:rsidP="00C960AC">
            <w:pPr>
              <w:rPr>
                <w:bCs/>
                <w:sz w:val="28"/>
                <w:szCs w:val="28"/>
              </w:rPr>
            </w:pPr>
          </w:p>
        </w:tc>
        <w:tc>
          <w:tcPr>
            <w:tcW w:w="4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C7810" w:rsidRPr="00627600" w:rsidRDefault="003C7810" w:rsidP="00C960AC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C7810" w:rsidRPr="00627600" w:rsidRDefault="003C7810" w:rsidP="00C960AC">
            <w:pPr>
              <w:rPr>
                <w:bCs/>
                <w:sz w:val="28"/>
                <w:szCs w:val="28"/>
              </w:rPr>
            </w:pPr>
          </w:p>
        </w:tc>
      </w:tr>
      <w:tr w:rsidR="003C7810" w:rsidRPr="00627600" w:rsidTr="005D15BB">
        <w:trPr>
          <w:cantSplit/>
          <w:trHeight w:val="743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810" w:rsidRPr="00627600" w:rsidRDefault="003C7810" w:rsidP="00C960AC">
            <w:pPr>
              <w:rPr>
                <w:bCs/>
                <w:sz w:val="28"/>
                <w:szCs w:val="28"/>
              </w:rPr>
            </w:pPr>
            <w:r w:rsidRPr="00627600">
              <w:rPr>
                <w:bCs/>
                <w:sz w:val="28"/>
                <w:szCs w:val="28"/>
              </w:rPr>
              <w:t>2-ой квалификационный уровень</w:t>
            </w:r>
          </w:p>
        </w:tc>
        <w:tc>
          <w:tcPr>
            <w:tcW w:w="4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7810" w:rsidRPr="00627600" w:rsidRDefault="003C7810" w:rsidP="008D2C2B">
            <w:pPr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 xml:space="preserve">Начальник (заведующий) отдела: управлений, центров и институтов </w:t>
            </w:r>
            <w:r w:rsidR="00C64C0B" w:rsidRPr="00627600">
              <w:rPr>
                <w:sz w:val="28"/>
                <w:szCs w:val="28"/>
              </w:rPr>
              <w:t>У</w:t>
            </w:r>
            <w:r w:rsidRPr="00627600">
              <w:rPr>
                <w:sz w:val="28"/>
                <w:szCs w:val="28"/>
              </w:rPr>
              <w:t>ниверситета, дирекции информационных систем, бухгалтерии, внутреннего аудита, рекламы и вы</w:t>
            </w:r>
            <w:r w:rsidR="00C64C0B" w:rsidRPr="00627600">
              <w:rPr>
                <w:sz w:val="28"/>
                <w:szCs w:val="28"/>
              </w:rPr>
              <w:t>ставочной деятельности, первого отдела,</w:t>
            </w:r>
            <w:r w:rsidRPr="00627600">
              <w:rPr>
                <w:sz w:val="28"/>
                <w:szCs w:val="28"/>
              </w:rPr>
              <w:t xml:space="preserve"> пресс-службы, связей с общественностью, международного сотрудничества, по внедрению результатов инновационной деятельности, учебного, научного и технического</w:t>
            </w:r>
            <w:r w:rsidR="00C960AC" w:rsidRPr="00627600">
              <w:rPr>
                <w:sz w:val="28"/>
                <w:szCs w:val="28"/>
              </w:rPr>
              <w:t xml:space="preserve"> отдела</w:t>
            </w:r>
            <w:r w:rsidR="008D2C2B" w:rsidRPr="00627600">
              <w:rPr>
                <w:sz w:val="28"/>
                <w:szCs w:val="28"/>
              </w:rPr>
              <w:t>, заместитель начальника управления Университета, заместитель директора библиотеки</w:t>
            </w:r>
          </w:p>
        </w:tc>
        <w:tc>
          <w:tcPr>
            <w:tcW w:w="3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810" w:rsidRPr="00627600" w:rsidRDefault="003C7810" w:rsidP="00C960AC">
            <w:pPr>
              <w:jc w:val="center"/>
              <w:rPr>
                <w:bCs/>
                <w:sz w:val="28"/>
                <w:szCs w:val="28"/>
              </w:rPr>
            </w:pPr>
            <w:r w:rsidRPr="00627600">
              <w:rPr>
                <w:bCs/>
                <w:sz w:val="28"/>
                <w:szCs w:val="28"/>
              </w:rPr>
              <w:t>40 000</w:t>
            </w:r>
          </w:p>
        </w:tc>
      </w:tr>
      <w:tr w:rsidR="003C7810" w:rsidRPr="00627600" w:rsidTr="00C960AC">
        <w:trPr>
          <w:cantSplit/>
          <w:trHeight w:val="3396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810" w:rsidRPr="00627600" w:rsidRDefault="003C7810" w:rsidP="00C960AC">
            <w:pPr>
              <w:rPr>
                <w:bCs/>
                <w:sz w:val="28"/>
                <w:szCs w:val="28"/>
              </w:rPr>
            </w:pPr>
          </w:p>
        </w:tc>
        <w:tc>
          <w:tcPr>
            <w:tcW w:w="4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C7810" w:rsidRPr="00627600" w:rsidRDefault="003C7810" w:rsidP="00C960AC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C7810" w:rsidRPr="00627600" w:rsidRDefault="003C7810" w:rsidP="00C960AC">
            <w:pPr>
              <w:rPr>
                <w:bCs/>
                <w:sz w:val="28"/>
                <w:szCs w:val="28"/>
              </w:rPr>
            </w:pPr>
          </w:p>
        </w:tc>
      </w:tr>
      <w:tr w:rsidR="003C7810" w:rsidRPr="00627600" w:rsidTr="005D15BB">
        <w:trPr>
          <w:cantSplit/>
          <w:trHeight w:val="12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810" w:rsidRPr="00627600" w:rsidRDefault="003C7810" w:rsidP="00C960AC">
            <w:pPr>
              <w:rPr>
                <w:bCs/>
                <w:sz w:val="28"/>
                <w:szCs w:val="28"/>
              </w:rPr>
            </w:pPr>
            <w:r w:rsidRPr="00627600">
              <w:rPr>
                <w:bCs/>
                <w:sz w:val="28"/>
                <w:szCs w:val="28"/>
              </w:rPr>
              <w:t>3-ий квалификационный уровень</w:t>
            </w:r>
          </w:p>
        </w:tc>
        <w:tc>
          <w:tcPr>
            <w:tcW w:w="4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7810" w:rsidRPr="00627600" w:rsidRDefault="003C7810" w:rsidP="00C64C0B">
            <w:pPr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>Начальник управления</w:t>
            </w:r>
            <w:r w:rsidR="00C960AC" w:rsidRPr="00627600">
              <w:rPr>
                <w:sz w:val="28"/>
                <w:szCs w:val="28"/>
              </w:rPr>
              <w:t xml:space="preserve"> Университета</w:t>
            </w:r>
            <w:r w:rsidRPr="00627600">
              <w:rPr>
                <w:sz w:val="28"/>
                <w:szCs w:val="28"/>
              </w:rPr>
              <w:t>: аспирантуры, докторантуры, кадров, магистратуры, учебного (учебно-методического),  международного сотрудничества, планирования и координации научно-исследовательских работ, организации и информационного сопровождения приема, организации воспитательной работы, охраны труда,  материального обеспечения, строительства, ремонта и благоустройства, советник при ректорате</w:t>
            </w:r>
            <w:r w:rsidR="008A5D83">
              <w:rPr>
                <w:sz w:val="28"/>
                <w:szCs w:val="28"/>
              </w:rPr>
              <w:t>, советник президента</w:t>
            </w:r>
            <w:r w:rsidRPr="00627600">
              <w:rPr>
                <w:sz w:val="28"/>
                <w:szCs w:val="28"/>
              </w:rPr>
              <w:t>, ученый секретарь</w:t>
            </w:r>
            <w:r w:rsidR="0084512B">
              <w:rPr>
                <w:sz w:val="28"/>
                <w:szCs w:val="28"/>
              </w:rPr>
              <w:t xml:space="preserve"> ученого</w:t>
            </w:r>
            <w:r w:rsidRPr="00627600">
              <w:rPr>
                <w:sz w:val="28"/>
                <w:szCs w:val="28"/>
              </w:rPr>
              <w:t xml:space="preserve"> совета </w:t>
            </w:r>
            <w:r w:rsidR="00C64C0B" w:rsidRPr="00627600">
              <w:rPr>
                <w:sz w:val="28"/>
                <w:szCs w:val="28"/>
              </w:rPr>
              <w:t>У</w:t>
            </w:r>
            <w:r w:rsidRPr="00627600">
              <w:rPr>
                <w:sz w:val="28"/>
                <w:szCs w:val="28"/>
              </w:rPr>
              <w:t>ниверситета, директор: библиотеки, центра</w:t>
            </w:r>
            <w:r w:rsidR="00C64C0B" w:rsidRPr="00627600">
              <w:rPr>
                <w:sz w:val="28"/>
                <w:szCs w:val="28"/>
              </w:rPr>
              <w:t xml:space="preserve">, заместитель директора  (руководителя) структурного подразделения: школы, колледжа Университета  </w:t>
            </w:r>
          </w:p>
        </w:tc>
        <w:tc>
          <w:tcPr>
            <w:tcW w:w="3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810" w:rsidRPr="00627600" w:rsidRDefault="003C7810" w:rsidP="00C960AC">
            <w:pPr>
              <w:jc w:val="center"/>
              <w:rPr>
                <w:bCs/>
                <w:sz w:val="28"/>
                <w:szCs w:val="28"/>
              </w:rPr>
            </w:pPr>
            <w:r w:rsidRPr="00627600">
              <w:rPr>
                <w:bCs/>
                <w:sz w:val="28"/>
                <w:szCs w:val="28"/>
              </w:rPr>
              <w:t>43 000</w:t>
            </w:r>
          </w:p>
        </w:tc>
      </w:tr>
      <w:tr w:rsidR="003C7810" w:rsidRPr="00627600" w:rsidTr="005D15BB">
        <w:trPr>
          <w:cantSplit/>
          <w:trHeight w:val="338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810" w:rsidRPr="00627600" w:rsidRDefault="003C7810" w:rsidP="00C960AC">
            <w:pPr>
              <w:rPr>
                <w:bCs/>
                <w:sz w:val="28"/>
                <w:szCs w:val="28"/>
              </w:rPr>
            </w:pPr>
          </w:p>
        </w:tc>
        <w:tc>
          <w:tcPr>
            <w:tcW w:w="4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10" w:rsidRPr="00627600" w:rsidRDefault="003C7810" w:rsidP="00C960AC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10" w:rsidRPr="00627600" w:rsidRDefault="003C7810" w:rsidP="00C960AC">
            <w:pPr>
              <w:rPr>
                <w:bCs/>
                <w:sz w:val="28"/>
                <w:szCs w:val="28"/>
              </w:rPr>
            </w:pPr>
          </w:p>
        </w:tc>
      </w:tr>
      <w:tr w:rsidR="003C7810" w:rsidRPr="00627600" w:rsidTr="005D15BB">
        <w:trPr>
          <w:cantSplit/>
          <w:trHeight w:val="1489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810" w:rsidRPr="00627600" w:rsidRDefault="003C7810" w:rsidP="00C960AC">
            <w:pPr>
              <w:rPr>
                <w:bCs/>
                <w:sz w:val="28"/>
                <w:szCs w:val="28"/>
              </w:rPr>
            </w:pPr>
          </w:p>
        </w:tc>
        <w:tc>
          <w:tcPr>
            <w:tcW w:w="4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10" w:rsidRPr="00627600" w:rsidRDefault="003C7810" w:rsidP="00C960AC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10" w:rsidRPr="00627600" w:rsidRDefault="003C7810" w:rsidP="00C960AC">
            <w:pPr>
              <w:rPr>
                <w:bCs/>
                <w:sz w:val="28"/>
                <w:szCs w:val="28"/>
              </w:rPr>
            </w:pPr>
          </w:p>
        </w:tc>
      </w:tr>
      <w:tr w:rsidR="003C7810" w:rsidRPr="00627600" w:rsidTr="005D15BB">
        <w:trPr>
          <w:cantSplit/>
          <w:trHeight w:val="322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810" w:rsidRPr="00F20C63" w:rsidRDefault="003C7810" w:rsidP="00C960AC">
            <w:pPr>
              <w:rPr>
                <w:bCs/>
                <w:sz w:val="28"/>
                <w:szCs w:val="28"/>
              </w:rPr>
            </w:pPr>
            <w:r w:rsidRPr="00F20C63">
              <w:rPr>
                <w:bCs/>
                <w:sz w:val="28"/>
                <w:szCs w:val="28"/>
              </w:rPr>
              <w:t>4-ый квалификационный уровень</w:t>
            </w:r>
          </w:p>
        </w:tc>
        <w:tc>
          <w:tcPr>
            <w:tcW w:w="4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7810" w:rsidRPr="00F20C63" w:rsidRDefault="003C7810" w:rsidP="002F7240">
            <w:pPr>
              <w:rPr>
                <w:sz w:val="28"/>
                <w:szCs w:val="28"/>
              </w:rPr>
            </w:pPr>
            <w:r w:rsidRPr="00F20C63">
              <w:rPr>
                <w:sz w:val="28"/>
                <w:szCs w:val="28"/>
              </w:rPr>
              <w:t xml:space="preserve">Начальник </w:t>
            </w:r>
            <w:r w:rsidR="002F7240" w:rsidRPr="00F20C63">
              <w:rPr>
                <w:sz w:val="28"/>
                <w:szCs w:val="28"/>
              </w:rPr>
              <w:t xml:space="preserve">планово-финансового </w:t>
            </w:r>
            <w:r w:rsidRPr="00F20C63">
              <w:rPr>
                <w:sz w:val="28"/>
                <w:szCs w:val="28"/>
              </w:rPr>
              <w:t xml:space="preserve">управления </w:t>
            </w:r>
            <w:r w:rsidR="00C960AC" w:rsidRPr="00F20C63">
              <w:rPr>
                <w:sz w:val="28"/>
                <w:szCs w:val="28"/>
              </w:rPr>
              <w:t>Университета</w:t>
            </w:r>
            <w:r w:rsidR="002F7240" w:rsidRPr="00F20C63">
              <w:rPr>
                <w:sz w:val="28"/>
                <w:szCs w:val="28"/>
              </w:rPr>
              <w:t xml:space="preserve">, управления закупок, </w:t>
            </w:r>
            <w:r w:rsidRPr="00F20C63">
              <w:rPr>
                <w:sz w:val="28"/>
                <w:szCs w:val="28"/>
              </w:rPr>
              <w:t>юридического (правового)</w:t>
            </w:r>
            <w:r w:rsidR="002F7240" w:rsidRPr="00F20C63">
              <w:rPr>
                <w:sz w:val="28"/>
                <w:szCs w:val="28"/>
              </w:rPr>
              <w:t xml:space="preserve"> управления (отдела)</w:t>
            </w:r>
            <w:r w:rsidRPr="00F20C63">
              <w:rPr>
                <w:sz w:val="28"/>
                <w:szCs w:val="28"/>
              </w:rPr>
              <w:t xml:space="preserve">, заместитель </w:t>
            </w:r>
            <w:r w:rsidR="00C960AC" w:rsidRPr="00F20C63">
              <w:rPr>
                <w:sz w:val="28"/>
                <w:szCs w:val="28"/>
              </w:rPr>
              <w:t xml:space="preserve">ректора </w:t>
            </w:r>
            <w:r w:rsidRPr="00F20C63">
              <w:rPr>
                <w:sz w:val="28"/>
                <w:szCs w:val="28"/>
              </w:rPr>
              <w:t>по безопасности</w:t>
            </w:r>
            <w:r w:rsidR="00C64C0B" w:rsidRPr="00F20C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810" w:rsidRPr="00F20C63" w:rsidRDefault="003C7810" w:rsidP="00C960AC">
            <w:pPr>
              <w:jc w:val="center"/>
              <w:rPr>
                <w:bCs/>
                <w:sz w:val="28"/>
                <w:szCs w:val="28"/>
              </w:rPr>
            </w:pPr>
            <w:r w:rsidRPr="00F20C63">
              <w:rPr>
                <w:bCs/>
                <w:sz w:val="28"/>
                <w:szCs w:val="28"/>
              </w:rPr>
              <w:t>45 000</w:t>
            </w:r>
          </w:p>
        </w:tc>
      </w:tr>
      <w:tr w:rsidR="003C7810" w:rsidRPr="00627600" w:rsidTr="005D15BB">
        <w:trPr>
          <w:cantSplit/>
          <w:trHeight w:val="54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810" w:rsidRPr="00F20C63" w:rsidRDefault="003C7810" w:rsidP="00C960AC">
            <w:pPr>
              <w:rPr>
                <w:bCs/>
                <w:sz w:val="28"/>
                <w:szCs w:val="28"/>
              </w:rPr>
            </w:pPr>
          </w:p>
        </w:tc>
        <w:tc>
          <w:tcPr>
            <w:tcW w:w="4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C7810" w:rsidRPr="00F20C63" w:rsidRDefault="003C7810" w:rsidP="00C960AC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C7810" w:rsidRPr="00F20C63" w:rsidRDefault="003C7810" w:rsidP="00C960AC">
            <w:pPr>
              <w:rPr>
                <w:bCs/>
                <w:sz w:val="28"/>
                <w:szCs w:val="28"/>
              </w:rPr>
            </w:pPr>
          </w:p>
        </w:tc>
      </w:tr>
      <w:tr w:rsidR="00C64C0B" w:rsidRPr="00627600" w:rsidTr="005D15BB">
        <w:trPr>
          <w:cantSplit/>
          <w:trHeight w:val="75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4C0B" w:rsidRPr="00F20C63" w:rsidRDefault="00C64C0B" w:rsidP="00C960AC">
            <w:pPr>
              <w:rPr>
                <w:bCs/>
                <w:sz w:val="28"/>
                <w:szCs w:val="28"/>
              </w:rPr>
            </w:pPr>
            <w:r w:rsidRPr="00F20C63">
              <w:rPr>
                <w:bCs/>
                <w:sz w:val="28"/>
                <w:szCs w:val="28"/>
              </w:rPr>
              <w:t>5-ый квалификационный уровень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4C0B" w:rsidRPr="00F20C63" w:rsidRDefault="00C64C0B" w:rsidP="002F7240">
            <w:pPr>
              <w:rPr>
                <w:sz w:val="28"/>
                <w:szCs w:val="28"/>
              </w:rPr>
            </w:pPr>
            <w:r w:rsidRPr="00F20C63">
              <w:rPr>
                <w:sz w:val="28"/>
                <w:szCs w:val="28"/>
              </w:rPr>
              <w:t>Директор (руководитель) структурного подразделения: директор школы, колледжа Университета</w:t>
            </w:r>
            <w:r w:rsidR="002F7240" w:rsidRPr="00F20C63">
              <w:rPr>
                <w:sz w:val="28"/>
                <w:szCs w:val="28"/>
              </w:rPr>
              <w:t>, заместитель директора (руководителя) института, являющегося обособленным структурным подразделением Университета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C0B" w:rsidRPr="00F20C63" w:rsidRDefault="002F7240" w:rsidP="00C960AC">
            <w:pPr>
              <w:jc w:val="center"/>
              <w:rPr>
                <w:bCs/>
                <w:sz w:val="28"/>
                <w:szCs w:val="28"/>
              </w:rPr>
            </w:pPr>
            <w:r w:rsidRPr="00F20C63">
              <w:rPr>
                <w:bCs/>
                <w:sz w:val="28"/>
                <w:szCs w:val="28"/>
              </w:rPr>
              <w:t>55</w:t>
            </w:r>
            <w:r w:rsidR="00C64C0B" w:rsidRPr="00F20C63">
              <w:rPr>
                <w:bCs/>
                <w:sz w:val="28"/>
                <w:szCs w:val="28"/>
              </w:rPr>
              <w:t xml:space="preserve"> 000</w:t>
            </w:r>
          </w:p>
        </w:tc>
      </w:tr>
    </w:tbl>
    <w:p w:rsidR="003C7810" w:rsidRPr="00627600" w:rsidRDefault="003C7810" w:rsidP="003C7810"/>
    <w:p w:rsidR="003C7810" w:rsidRPr="00627600" w:rsidRDefault="003C7810" w:rsidP="003C7810">
      <w:pPr>
        <w:spacing w:after="200" w:line="276" w:lineRule="auto"/>
      </w:pPr>
      <w:r w:rsidRPr="00627600">
        <w:br w:type="page"/>
      </w:r>
    </w:p>
    <w:p w:rsidR="003C7810" w:rsidRPr="00627600" w:rsidRDefault="003C7810" w:rsidP="003C7810">
      <w:pPr>
        <w:jc w:val="right"/>
        <w:rPr>
          <w:sz w:val="28"/>
          <w:szCs w:val="28"/>
        </w:rPr>
      </w:pPr>
      <w:r w:rsidRPr="00627600">
        <w:rPr>
          <w:sz w:val="28"/>
          <w:szCs w:val="28"/>
        </w:rPr>
        <w:t>Приложение 4</w:t>
      </w:r>
    </w:p>
    <w:p w:rsidR="003C7810" w:rsidRPr="00627600" w:rsidRDefault="003C7810" w:rsidP="003C7810"/>
    <w:tbl>
      <w:tblPr>
        <w:tblW w:w="1022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2080"/>
        <w:gridCol w:w="123"/>
        <w:gridCol w:w="4637"/>
        <w:gridCol w:w="123"/>
        <w:gridCol w:w="3257"/>
      </w:tblGrid>
      <w:tr w:rsidR="003C7810" w:rsidRPr="00627600" w:rsidTr="00C960AC">
        <w:trPr>
          <w:trHeight w:val="1283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10" w:rsidRPr="00627600" w:rsidRDefault="003C7810" w:rsidP="00C960AC">
            <w:pPr>
              <w:jc w:val="center"/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10" w:rsidRPr="00627600" w:rsidRDefault="003C7810" w:rsidP="00C960AC">
            <w:pPr>
              <w:jc w:val="center"/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10" w:rsidRPr="00627600" w:rsidRDefault="003C7810" w:rsidP="00C960AC">
            <w:pPr>
              <w:jc w:val="center"/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>Размер оклада (должностного оклада) (руб.)</w:t>
            </w:r>
          </w:p>
        </w:tc>
      </w:tr>
      <w:tr w:rsidR="003C7810" w:rsidRPr="00627600" w:rsidTr="00C960AC">
        <w:trPr>
          <w:trHeight w:val="660"/>
        </w:trPr>
        <w:tc>
          <w:tcPr>
            <w:tcW w:w="10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10" w:rsidRPr="00627600" w:rsidRDefault="003C7810" w:rsidP="00C960AC">
            <w:pPr>
              <w:jc w:val="center"/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 xml:space="preserve">ПРОФЕССИОНАЛЬНЫЕ КВАЛИФИКАЦИОННЫЕ </w:t>
            </w:r>
          </w:p>
          <w:p w:rsidR="003C7810" w:rsidRPr="00627600" w:rsidRDefault="003C7810" w:rsidP="00C960AC">
            <w:pPr>
              <w:jc w:val="center"/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 xml:space="preserve">ГРУППЫ ДОЛЖНОСТЕЙ РАБОТНИКОВ ВЫСШЕГО </w:t>
            </w:r>
          </w:p>
          <w:p w:rsidR="003C7810" w:rsidRPr="00627600" w:rsidRDefault="003C7810" w:rsidP="00C960AC">
            <w:pPr>
              <w:jc w:val="center"/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>И ДОПОЛНИТЕЛЬНОГО ПРОФЕССИОНАЛЬНОГО ОБРАЗОВАНИЯ</w:t>
            </w:r>
          </w:p>
        </w:tc>
      </w:tr>
      <w:tr w:rsidR="003C7810" w:rsidRPr="00627600" w:rsidTr="00C960AC">
        <w:trPr>
          <w:trHeight w:val="563"/>
        </w:trPr>
        <w:tc>
          <w:tcPr>
            <w:tcW w:w="10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10" w:rsidRPr="00627600" w:rsidRDefault="003C7810" w:rsidP="00C960AC">
            <w:pPr>
              <w:jc w:val="center"/>
              <w:rPr>
                <w:b/>
                <w:bCs/>
                <w:sz w:val="28"/>
                <w:szCs w:val="28"/>
              </w:rPr>
            </w:pPr>
            <w:r w:rsidRPr="00627600">
              <w:rPr>
                <w:b/>
                <w:bCs/>
                <w:sz w:val="28"/>
                <w:szCs w:val="28"/>
              </w:rPr>
              <w:t>Профессиональная квалификационная группа должностей работников административно-хозяйственного и учебно-вспомогательного персонала</w:t>
            </w:r>
          </w:p>
        </w:tc>
      </w:tr>
      <w:tr w:rsidR="003C7810" w:rsidRPr="00627600" w:rsidTr="00C960AC">
        <w:trPr>
          <w:trHeight w:val="889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810" w:rsidRPr="00627600" w:rsidRDefault="003C7810" w:rsidP="00C960AC">
            <w:pPr>
              <w:rPr>
                <w:bCs/>
                <w:sz w:val="28"/>
                <w:szCs w:val="28"/>
              </w:rPr>
            </w:pPr>
            <w:r w:rsidRPr="00627600">
              <w:rPr>
                <w:bCs/>
                <w:sz w:val="28"/>
                <w:szCs w:val="28"/>
              </w:rPr>
              <w:t>1-ый квалификационный уровень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7810" w:rsidRPr="00627600" w:rsidRDefault="003C7810" w:rsidP="00C960AC">
            <w:pPr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>Специалист по учебно-методической работе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810" w:rsidRPr="00627600" w:rsidRDefault="003C7810" w:rsidP="00C960AC">
            <w:pPr>
              <w:jc w:val="center"/>
              <w:rPr>
                <w:bCs/>
                <w:sz w:val="28"/>
                <w:szCs w:val="28"/>
              </w:rPr>
            </w:pPr>
            <w:r w:rsidRPr="00627600">
              <w:rPr>
                <w:bCs/>
                <w:sz w:val="28"/>
                <w:szCs w:val="28"/>
              </w:rPr>
              <w:t>27 500</w:t>
            </w:r>
          </w:p>
        </w:tc>
      </w:tr>
      <w:tr w:rsidR="003C7810" w:rsidRPr="00627600" w:rsidTr="00C960AC">
        <w:trPr>
          <w:trHeight w:val="443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810" w:rsidRPr="00627600" w:rsidRDefault="003C7810" w:rsidP="00C960AC">
            <w:pPr>
              <w:rPr>
                <w:bCs/>
                <w:sz w:val="28"/>
                <w:szCs w:val="28"/>
              </w:rPr>
            </w:pPr>
            <w:r w:rsidRPr="00627600">
              <w:rPr>
                <w:bCs/>
                <w:sz w:val="28"/>
                <w:szCs w:val="28"/>
              </w:rPr>
              <w:t>2-ой квалификационный уровень</w:t>
            </w:r>
          </w:p>
        </w:tc>
        <w:tc>
          <w:tcPr>
            <w:tcW w:w="4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7810" w:rsidRPr="00627600" w:rsidRDefault="003C7810" w:rsidP="00C960AC">
            <w:pPr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>Специалист по учебно-методической работе II категории</w:t>
            </w:r>
          </w:p>
        </w:tc>
        <w:tc>
          <w:tcPr>
            <w:tcW w:w="3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810" w:rsidRPr="00627600" w:rsidRDefault="003C7810" w:rsidP="00C960AC">
            <w:pPr>
              <w:jc w:val="center"/>
              <w:rPr>
                <w:bCs/>
                <w:sz w:val="28"/>
                <w:szCs w:val="28"/>
              </w:rPr>
            </w:pPr>
            <w:r w:rsidRPr="00627600">
              <w:rPr>
                <w:bCs/>
                <w:sz w:val="28"/>
                <w:szCs w:val="28"/>
              </w:rPr>
              <w:t>32 000</w:t>
            </w:r>
          </w:p>
        </w:tc>
      </w:tr>
      <w:tr w:rsidR="003C7810" w:rsidRPr="00627600" w:rsidTr="00C960AC">
        <w:trPr>
          <w:trHeight w:val="458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810" w:rsidRPr="00627600" w:rsidRDefault="003C7810" w:rsidP="00C960AC">
            <w:pPr>
              <w:rPr>
                <w:bCs/>
                <w:sz w:val="28"/>
                <w:szCs w:val="28"/>
              </w:rPr>
            </w:pPr>
          </w:p>
        </w:tc>
        <w:tc>
          <w:tcPr>
            <w:tcW w:w="4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C7810" w:rsidRPr="00627600" w:rsidRDefault="003C7810" w:rsidP="00C960AC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C7810" w:rsidRPr="00627600" w:rsidRDefault="003C7810" w:rsidP="00C960AC">
            <w:pPr>
              <w:rPr>
                <w:bCs/>
                <w:sz w:val="28"/>
                <w:szCs w:val="28"/>
              </w:rPr>
            </w:pPr>
          </w:p>
        </w:tc>
      </w:tr>
      <w:tr w:rsidR="003C7810" w:rsidRPr="00627600" w:rsidTr="00C960AC">
        <w:trPr>
          <w:trHeight w:val="322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810" w:rsidRPr="00627600" w:rsidRDefault="003C7810" w:rsidP="00C960AC">
            <w:pPr>
              <w:rPr>
                <w:bCs/>
                <w:sz w:val="28"/>
                <w:szCs w:val="28"/>
              </w:rPr>
            </w:pPr>
          </w:p>
        </w:tc>
        <w:tc>
          <w:tcPr>
            <w:tcW w:w="4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C7810" w:rsidRPr="00627600" w:rsidRDefault="003C7810" w:rsidP="00C960AC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C7810" w:rsidRPr="00627600" w:rsidRDefault="003C7810" w:rsidP="00C960AC">
            <w:pPr>
              <w:rPr>
                <w:bCs/>
                <w:sz w:val="28"/>
                <w:szCs w:val="28"/>
              </w:rPr>
            </w:pPr>
          </w:p>
        </w:tc>
      </w:tr>
      <w:tr w:rsidR="003C7810" w:rsidRPr="00627600" w:rsidTr="00C960AC">
        <w:trPr>
          <w:trHeight w:val="912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10" w:rsidRPr="00627600" w:rsidRDefault="003C7810" w:rsidP="00C960AC">
            <w:pPr>
              <w:rPr>
                <w:bCs/>
                <w:sz w:val="28"/>
                <w:szCs w:val="28"/>
              </w:rPr>
            </w:pPr>
            <w:r w:rsidRPr="00627600">
              <w:rPr>
                <w:bCs/>
                <w:sz w:val="28"/>
                <w:szCs w:val="28"/>
              </w:rPr>
              <w:t>3-ий квалификационный уровень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7810" w:rsidRPr="00627600" w:rsidRDefault="003C7810" w:rsidP="00C960AC">
            <w:pPr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>Специалист по учебно-методической работе I категории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810" w:rsidRPr="00627600" w:rsidRDefault="003C7810" w:rsidP="00C960AC">
            <w:pPr>
              <w:jc w:val="center"/>
              <w:rPr>
                <w:bCs/>
                <w:sz w:val="28"/>
                <w:szCs w:val="28"/>
              </w:rPr>
            </w:pPr>
            <w:r w:rsidRPr="00627600">
              <w:rPr>
                <w:bCs/>
                <w:sz w:val="28"/>
                <w:szCs w:val="28"/>
              </w:rPr>
              <w:t>35 000</w:t>
            </w:r>
          </w:p>
        </w:tc>
      </w:tr>
    </w:tbl>
    <w:p w:rsidR="003C7810" w:rsidRPr="00627600" w:rsidRDefault="003C7810" w:rsidP="003C7810"/>
    <w:p w:rsidR="003C7810" w:rsidRPr="00627600" w:rsidRDefault="003C7810" w:rsidP="003C7810">
      <w:pPr>
        <w:spacing w:after="200" w:line="276" w:lineRule="auto"/>
      </w:pPr>
      <w:r w:rsidRPr="00627600">
        <w:br w:type="page"/>
      </w:r>
    </w:p>
    <w:p w:rsidR="003C7810" w:rsidRPr="00627600" w:rsidRDefault="003C7810" w:rsidP="003C7810">
      <w:pPr>
        <w:jc w:val="right"/>
        <w:rPr>
          <w:sz w:val="28"/>
          <w:szCs w:val="28"/>
        </w:rPr>
      </w:pPr>
      <w:r w:rsidRPr="00627600">
        <w:rPr>
          <w:sz w:val="28"/>
          <w:szCs w:val="28"/>
        </w:rPr>
        <w:t>Приложение 5</w:t>
      </w:r>
    </w:p>
    <w:p w:rsidR="003C7810" w:rsidRPr="00627600" w:rsidRDefault="003C7810" w:rsidP="003C7810"/>
    <w:tbl>
      <w:tblPr>
        <w:tblW w:w="1022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2282"/>
        <w:gridCol w:w="123"/>
        <w:gridCol w:w="5689"/>
        <w:gridCol w:w="2126"/>
      </w:tblGrid>
      <w:tr w:rsidR="003C7810" w:rsidRPr="00627600" w:rsidTr="000A0B1B">
        <w:trPr>
          <w:trHeight w:val="106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10" w:rsidRPr="00627600" w:rsidRDefault="003C7810" w:rsidP="00C960AC">
            <w:pPr>
              <w:jc w:val="center"/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10" w:rsidRPr="00627600" w:rsidRDefault="003C7810" w:rsidP="00C960AC">
            <w:pPr>
              <w:jc w:val="center"/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10" w:rsidRPr="00627600" w:rsidRDefault="003C7810" w:rsidP="00C960AC">
            <w:pPr>
              <w:jc w:val="center"/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>Размер оклада (должностного оклада) (руб.)</w:t>
            </w:r>
          </w:p>
        </w:tc>
      </w:tr>
      <w:tr w:rsidR="003C7810" w:rsidRPr="00627600" w:rsidTr="00C960AC">
        <w:trPr>
          <w:trHeight w:val="552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10" w:rsidRPr="00627600" w:rsidRDefault="003C7810" w:rsidP="00C960AC">
            <w:pPr>
              <w:jc w:val="center"/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3C7810" w:rsidRPr="00627600" w:rsidTr="00C960AC">
        <w:trPr>
          <w:trHeight w:val="638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10" w:rsidRPr="00627600" w:rsidRDefault="003C7810" w:rsidP="00C960AC">
            <w:pPr>
              <w:jc w:val="center"/>
              <w:rPr>
                <w:b/>
                <w:bCs/>
                <w:sz w:val="28"/>
                <w:szCs w:val="28"/>
              </w:rPr>
            </w:pPr>
            <w:r w:rsidRPr="00627600">
              <w:rPr>
                <w:b/>
                <w:bCs/>
                <w:sz w:val="28"/>
                <w:szCs w:val="28"/>
              </w:rPr>
              <w:t>Профессиональная квалификационная группа</w:t>
            </w:r>
          </w:p>
          <w:p w:rsidR="003C7810" w:rsidRPr="00627600" w:rsidRDefault="003C7810" w:rsidP="00C960AC">
            <w:pPr>
              <w:jc w:val="center"/>
              <w:rPr>
                <w:b/>
                <w:bCs/>
                <w:sz w:val="28"/>
                <w:szCs w:val="28"/>
              </w:rPr>
            </w:pPr>
            <w:r w:rsidRPr="00627600">
              <w:rPr>
                <w:b/>
                <w:bCs/>
                <w:sz w:val="28"/>
                <w:szCs w:val="28"/>
              </w:rPr>
              <w:t xml:space="preserve"> «Общеотраслевые должности служащих первого уровня»</w:t>
            </w:r>
          </w:p>
        </w:tc>
      </w:tr>
      <w:tr w:rsidR="003C7810" w:rsidRPr="00627600" w:rsidTr="000A0B1B">
        <w:trPr>
          <w:trHeight w:val="108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10" w:rsidRPr="00627600" w:rsidRDefault="003C7810" w:rsidP="00C960AC">
            <w:pPr>
              <w:rPr>
                <w:bCs/>
                <w:sz w:val="28"/>
                <w:szCs w:val="28"/>
              </w:rPr>
            </w:pPr>
            <w:r w:rsidRPr="00627600">
              <w:rPr>
                <w:bCs/>
                <w:sz w:val="28"/>
                <w:szCs w:val="28"/>
              </w:rPr>
              <w:t xml:space="preserve">1-ый квалификационный уровень     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10" w:rsidRPr="00627600" w:rsidRDefault="003C7810" w:rsidP="009E7BD7">
            <w:pPr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 xml:space="preserve">Архивариус, </w:t>
            </w:r>
            <w:r w:rsidR="009E7BD7">
              <w:rPr>
                <w:sz w:val="28"/>
                <w:szCs w:val="28"/>
              </w:rPr>
              <w:t>агент по снабжению</w:t>
            </w:r>
            <w:r w:rsidRPr="00627600">
              <w:rPr>
                <w:sz w:val="28"/>
                <w:szCs w:val="28"/>
              </w:rPr>
              <w:t>, кассир, комендант, оператор по диспетчерскому обслуживаю лифтов, секретарь, статистик</w:t>
            </w:r>
            <w:r w:rsidR="009E7BD7">
              <w:rPr>
                <w:sz w:val="28"/>
                <w:szCs w:val="28"/>
              </w:rPr>
              <w:t>, дежурный по этажу гостиницы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10" w:rsidRPr="00627600" w:rsidRDefault="003C7810" w:rsidP="009E7BD7">
            <w:pPr>
              <w:jc w:val="center"/>
              <w:rPr>
                <w:bCs/>
                <w:sz w:val="28"/>
                <w:szCs w:val="28"/>
              </w:rPr>
            </w:pPr>
            <w:r w:rsidRPr="00627600">
              <w:rPr>
                <w:bCs/>
                <w:sz w:val="28"/>
                <w:szCs w:val="28"/>
              </w:rPr>
              <w:t>1</w:t>
            </w:r>
            <w:r w:rsidR="009E7BD7">
              <w:rPr>
                <w:bCs/>
                <w:sz w:val="28"/>
                <w:szCs w:val="28"/>
              </w:rPr>
              <w:t>6</w:t>
            </w:r>
            <w:r w:rsidRPr="00627600">
              <w:rPr>
                <w:bCs/>
                <w:sz w:val="28"/>
                <w:szCs w:val="28"/>
              </w:rPr>
              <w:t> </w:t>
            </w:r>
            <w:r w:rsidR="009E7BD7">
              <w:rPr>
                <w:bCs/>
                <w:sz w:val="28"/>
                <w:szCs w:val="28"/>
              </w:rPr>
              <w:t>5</w:t>
            </w:r>
            <w:r w:rsidRPr="00627600">
              <w:rPr>
                <w:bCs/>
                <w:sz w:val="28"/>
                <w:szCs w:val="28"/>
              </w:rPr>
              <w:t>00</w:t>
            </w:r>
          </w:p>
        </w:tc>
      </w:tr>
      <w:tr w:rsidR="003C7810" w:rsidRPr="00627600" w:rsidTr="00C960AC">
        <w:trPr>
          <w:trHeight w:val="638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10" w:rsidRPr="00627600" w:rsidRDefault="003C7810" w:rsidP="00C960AC">
            <w:pPr>
              <w:jc w:val="center"/>
              <w:rPr>
                <w:b/>
                <w:bCs/>
                <w:sz w:val="28"/>
                <w:szCs w:val="28"/>
              </w:rPr>
            </w:pPr>
            <w:r w:rsidRPr="00627600">
              <w:rPr>
                <w:b/>
                <w:bCs/>
                <w:sz w:val="28"/>
                <w:szCs w:val="28"/>
              </w:rPr>
              <w:t>Профессиональная квалификационная группа «Общеотраслевые должности служащих второго  уровня»</w:t>
            </w:r>
          </w:p>
        </w:tc>
      </w:tr>
      <w:tr w:rsidR="003C7810" w:rsidRPr="00627600" w:rsidTr="000A0B1B">
        <w:trPr>
          <w:trHeight w:val="912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10" w:rsidRPr="00627600" w:rsidRDefault="003C7810" w:rsidP="00C960AC">
            <w:pPr>
              <w:rPr>
                <w:bCs/>
                <w:sz w:val="28"/>
                <w:szCs w:val="28"/>
              </w:rPr>
            </w:pPr>
            <w:r w:rsidRPr="00627600">
              <w:rPr>
                <w:bCs/>
                <w:sz w:val="28"/>
                <w:szCs w:val="28"/>
              </w:rPr>
              <w:t>1-ый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10" w:rsidRPr="00627600" w:rsidRDefault="003C7810" w:rsidP="009E7BD7">
            <w:pPr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>Диспетчер, лаборант, секретарь руководителя, техник</w:t>
            </w:r>
            <w:r w:rsidR="009E7BD7">
              <w:rPr>
                <w:sz w:val="28"/>
                <w:szCs w:val="28"/>
              </w:rPr>
              <w:t xml:space="preserve">, администратор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7810" w:rsidRPr="00627600" w:rsidRDefault="000358D6" w:rsidP="009E7BD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9E7BD7">
              <w:rPr>
                <w:bCs/>
                <w:sz w:val="28"/>
                <w:szCs w:val="28"/>
              </w:rPr>
              <w:t>6</w:t>
            </w:r>
            <w:r w:rsidR="003C7810" w:rsidRPr="00627600">
              <w:rPr>
                <w:bCs/>
                <w:sz w:val="28"/>
                <w:szCs w:val="28"/>
              </w:rPr>
              <w:t> </w:t>
            </w:r>
            <w:r w:rsidR="009E7BD7">
              <w:rPr>
                <w:bCs/>
                <w:sz w:val="28"/>
                <w:szCs w:val="28"/>
              </w:rPr>
              <w:t>5</w:t>
            </w:r>
            <w:r w:rsidR="003C7810" w:rsidRPr="00627600">
              <w:rPr>
                <w:bCs/>
                <w:sz w:val="28"/>
                <w:szCs w:val="28"/>
              </w:rPr>
              <w:t>00</w:t>
            </w:r>
          </w:p>
        </w:tc>
      </w:tr>
      <w:tr w:rsidR="003C7810" w:rsidRPr="00627600" w:rsidTr="000A0B1B">
        <w:trPr>
          <w:trHeight w:val="912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10" w:rsidRPr="00627600" w:rsidRDefault="003C7810" w:rsidP="00C960AC">
            <w:pPr>
              <w:rPr>
                <w:bCs/>
                <w:sz w:val="28"/>
                <w:szCs w:val="28"/>
              </w:rPr>
            </w:pPr>
            <w:r w:rsidRPr="00627600">
              <w:rPr>
                <w:bCs/>
                <w:sz w:val="28"/>
                <w:szCs w:val="28"/>
              </w:rPr>
              <w:t>2-ой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10" w:rsidRPr="00627600" w:rsidRDefault="003C7810" w:rsidP="00C960AC">
            <w:pPr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>Заведующий складом, архивом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7810" w:rsidRPr="00627600" w:rsidRDefault="003C7810" w:rsidP="00C960AC">
            <w:pPr>
              <w:jc w:val="center"/>
              <w:rPr>
                <w:bCs/>
                <w:sz w:val="28"/>
                <w:szCs w:val="28"/>
              </w:rPr>
            </w:pPr>
            <w:r w:rsidRPr="00627600">
              <w:rPr>
                <w:bCs/>
                <w:sz w:val="28"/>
                <w:szCs w:val="28"/>
              </w:rPr>
              <w:t>25 000</w:t>
            </w:r>
          </w:p>
        </w:tc>
      </w:tr>
      <w:tr w:rsidR="003C7810" w:rsidRPr="00627600" w:rsidTr="000A0B1B">
        <w:trPr>
          <w:trHeight w:val="912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10" w:rsidRPr="00627600" w:rsidRDefault="003C7810" w:rsidP="00C960AC">
            <w:pPr>
              <w:rPr>
                <w:bCs/>
                <w:sz w:val="28"/>
                <w:szCs w:val="28"/>
              </w:rPr>
            </w:pPr>
            <w:r w:rsidRPr="00627600">
              <w:rPr>
                <w:bCs/>
                <w:sz w:val="28"/>
                <w:szCs w:val="28"/>
              </w:rPr>
              <w:t>3-ий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10" w:rsidRPr="00627600" w:rsidRDefault="003C7810" w:rsidP="00F20C63">
            <w:pPr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 xml:space="preserve">Заведующий общежитием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7810" w:rsidRPr="00627600" w:rsidRDefault="003C7810" w:rsidP="00C960AC">
            <w:pPr>
              <w:jc w:val="center"/>
              <w:rPr>
                <w:bCs/>
                <w:sz w:val="28"/>
                <w:szCs w:val="28"/>
              </w:rPr>
            </w:pPr>
            <w:r w:rsidRPr="00627600">
              <w:rPr>
                <w:bCs/>
                <w:sz w:val="28"/>
                <w:szCs w:val="28"/>
              </w:rPr>
              <w:t>35 000</w:t>
            </w:r>
          </w:p>
        </w:tc>
      </w:tr>
      <w:tr w:rsidR="003C7810" w:rsidRPr="00627600" w:rsidTr="00C960AC">
        <w:trPr>
          <w:trHeight w:val="638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10" w:rsidRPr="00627600" w:rsidRDefault="003C7810" w:rsidP="00C960AC">
            <w:pPr>
              <w:jc w:val="center"/>
              <w:rPr>
                <w:b/>
                <w:bCs/>
                <w:sz w:val="28"/>
                <w:szCs w:val="28"/>
              </w:rPr>
            </w:pPr>
            <w:r w:rsidRPr="00627600">
              <w:rPr>
                <w:b/>
                <w:bCs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3C7810" w:rsidRPr="00627600" w:rsidRDefault="003C7810" w:rsidP="00C960AC">
            <w:pPr>
              <w:jc w:val="center"/>
              <w:rPr>
                <w:b/>
                <w:bCs/>
                <w:sz w:val="28"/>
                <w:szCs w:val="28"/>
              </w:rPr>
            </w:pPr>
            <w:r w:rsidRPr="00627600">
              <w:rPr>
                <w:b/>
                <w:bCs/>
                <w:sz w:val="28"/>
                <w:szCs w:val="28"/>
              </w:rPr>
              <w:t>«Общеотраслевые должности служащих третьего  уровня»</w:t>
            </w:r>
          </w:p>
        </w:tc>
      </w:tr>
      <w:tr w:rsidR="003C7810" w:rsidRPr="00627600" w:rsidTr="000A0B1B">
        <w:trPr>
          <w:trHeight w:val="889"/>
        </w:trPr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810" w:rsidRPr="00627600" w:rsidRDefault="003C7810" w:rsidP="00C960AC">
            <w:pPr>
              <w:rPr>
                <w:bCs/>
                <w:sz w:val="28"/>
                <w:szCs w:val="28"/>
              </w:rPr>
            </w:pPr>
            <w:r w:rsidRPr="00627600">
              <w:rPr>
                <w:bCs/>
                <w:sz w:val="28"/>
                <w:szCs w:val="28"/>
              </w:rPr>
              <w:t>1-ый квалификационный уровень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7810" w:rsidRPr="00627600" w:rsidRDefault="003C7810" w:rsidP="00F20C63">
            <w:pPr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>Бухгалтер, документовед, инженер, инженер-программист (программист), инженер-электроник (электроник), психолог, специалист по кадрам, экономист, юрисконсульт, специалист отдела, управления, центра и института</w:t>
            </w:r>
            <w:r w:rsidR="00F20C63" w:rsidRPr="00627600">
              <w:rPr>
                <w:sz w:val="28"/>
                <w:szCs w:val="28"/>
              </w:rPr>
              <w:t xml:space="preserve"> Университета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10" w:rsidRPr="00627600" w:rsidRDefault="003C7810" w:rsidP="00514B4C">
            <w:pPr>
              <w:jc w:val="center"/>
              <w:rPr>
                <w:bCs/>
                <w:sz w:val="28"/>
                <w:szCs w:val="28"/>
              </w:rPr>
            </w:pPr>
            <w:r w:rsidRPr="00627600">
              <w:rPr>
                <w:bCs/>
                <w:sz w:val="28"/>
                <w:szCs w:val="28"/>
              </w:rPr>
              <w:t>2</w:t>
            </w:r>
            <w:r w:rsidR="00514B4C" w:rsidRPr="00627600">
              <w:rPr>
                <w:bCs/>
                <w:sz w:val="28"/>
                <w:szCs w:val="28"/>
              </w:rPr>
              <w:t>5</w:t>
            </w:r>
            <w:r w:rsidRPr="00627600">
              <w:rPr>
                <w:bCs/>
                <w:sz w:val="28"/>
                <w:szCs w:val="28"/>
              </w:rPr>
              <w:t> 000</w:t>
            </w:r>
          </w:p>
        </w:tc>
      </w:tr>
      <w:tr w:rsidR="003C7810" w:rsidRPr="00627600" w:rsidTr="000A0B1B">
        <w:trPr>
          <w:trHeight w:val="503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810" w:rsidRPr="00627600" w:rsidRDefault="003C7810" w:rsidP="00C960AC">
            <w:pPr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C7810" w:rsidRPr="00627600" w:rsidRDefault="003C7810" w:rsidP="00C960A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C7810" w:rsidRPr="00627600" w:rsidRDefault="003C7810" w:rsidP="00C960AC">
            <w:pPr>
              <w:rPr>
                <w:bCs/>
                <w:sz w:val="28"/>
                <w:szCs w:val="28"/>
              </w:rPr>
            </w:pPr>
          </w:p>
        </w:tc>
      </w:tr>
      <w:tr w:rsidR="003C7810" w:rsidRPr="00627600" w:rsidTr="000A0B1B">
        <w:trPr>
          <w:trHeight w:val="503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10" w:rsidRPr="00627600" w:rsidRDefault="003C7810" w:rsidP="00C960AC">
            <w:pPr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7810" w:rsidRPr="00627600" w:rsidRDefault="003C7810" w:rsidP="00C960A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7810" w:rsidRPr="00627600" w:rsidRDefault="003C7810" w:rsidP="00C960AC">
            <w:pPr>
              <w:rPr>
                <w:bCs/>
                <w:sz w:val="28"/>
                <w:szCs w:val="28"/>
              </w:rPr>
            </w:pPr>
          </w:p>
        </w:tc>
      </w:tr>
      <w:tr w:rsidR="003C7810" w:rsidRPr="00627600" w:rsidTr="000A0B1B">
        <w:trPr>
          <w:trHeight w:val="912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10" w:rsidRPr="00627600" w:rsidRDefault="003C7810" w:rsidP="00C960AC">
            <w:pPr>
              <w:rPr>
                <w:bCs/>
                <w:sz w:val="28"/>
                <w:szCs w:val="28"/>
              </w:rPr>
            </w:pPr>
            <w:r w:rsidRPr="00627600">
              <w:rPr>
                <w:bCs/>
                <w:sz w:val="28"/>
                <w:szCs w:val="28"/>
              </w:rPr>
              <w:t>5-ый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10" w:rsidRPr="00627600" w:rsidRDefault="003C7810" w:rsidP="00F20C63">
            <w:pPr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 xml:space="preserve">Главные специалисты: заместитель главного бухгалтера, главный инженер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10" w:rsidRPr="00627600" w:rsidRDefault="003C7810" w:rsidP="00C960AC">
            <w:pPr>
              <w:jc w:val="center"/>
              <w:rPr>
                <w:bCs/>
                <w:sz w:val="28"/>
                <w:szCs w:val="28"/>
              </w:rPr>
            </w:pPr>
            <w:r w:rsidRPr="00627600">
              <w:rPr>
                <w:bCs/>
                <w:sz w:val="28"/>
                <w:szCs w:val="28"/>
              </w:rPr>
              <w:t>40 000</w:t>
            </w:r>
          </w:p>
        </w:tc>
      </w:tr>
      <w:tr w:rsidR="003C7810" w:rsidRPr="00627600" w:rsidTr="00C960AC">
        <w:trPr>
          <w:trHeight w:val="638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10" w:rsidRPr="00627600" w:rsidRDefault="003C7810" w:rsidP="00C960AC">
            <w:pPr>
              <w:jc w:val="center"/>
              <w:rPr>
                <w:b/>
                <w:bCs/>
                <w:sz w:val="28"/>
                <w:szCs w:val="28"/>
              </w:rPr>
            </w:pPr>
            <w:r w:rsidRPr="00627600">
              <w:rPr>
                <w:b/>
                <w:bCs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3C7810" w:rsidRPr="00627600" w:rsidRDefault="003C7810" w:rsidP="00C960AC">
            <w:pPr>
              <w:jc w:val="center"/>
              <w:rPr>
                <w:b/>
                <w:bCs/>
                <w:sz w:val="28"/>
                <w:szCs w:val="28"/>
              </w:rPr>
            </w:pPr>
            <w:r w:rsidRPr="00627600">
              <w:rPr>
                <w:b/>
                <w:bCs/>
                <w:sz w:val="28"/>
                <w:szCs w:val="28"/>
              </w:rPr>
              <w:t>«Общеотраслевые должности служащих четвертого уровня»</w:t>
            </w:r>
          </w:p>
        </w:tc>
      </w:tr>
      <w:tr w:rsidR="00C64C0B" w:rsidRPr="00627600" w:rsidTr="000A0B1B">
        <w:trPr>
          <w:trHeight w:val="638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B" w:rsidRPr="00627600" w:rsidRDefault="00C64C0B">
            <w:pPr>
              <w:rPr>
                <w:bCs/>
                <w:sz w:val="28"/>
                <w:szCs w:val="28"/>
              </w:rPr>
            </w:pPr>
            <w:r w:rsidRPr="00627600">
              <w:rPr>
                <w:bCs/>
                <w:sz w:val="28"/>
                <w:szCs w:val="28"/>
              </w:rPr>
              <w:t>1-ый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0B" w:rsidRPr="00627600" w:rsidRDefault="00C64C0B" w:rsidP="00C64C0B">
            <w:pPr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>Заведующий лабораторией (мастерской), заведующий криминалистической лабораторией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C0B" w:rsidRPr="00627600" w:rsidRDefault="00C64C0B">
            <w:pPr>
              <w:jc w:val="center"/>
              <w:rPr>
                <w:bCs/>
                <w:sz w:val="28"/>
                <w:szCs w:val="28"/>
              </w:rPr>
            </w:pPr>
            <w:r w:rsidRPr="00627600">
              <w:rPr>
                <w:bCs/>
                <w:sz w:val="28"/>
                <w:szCs w:val="28"/>
              </w:rPr>
              <w:t>25 000</w:t>
            </w:r>
          </w:p>
        </w:tc>
      </w:tr>
      <w:tr w:rsidR="003C7810" w:rsidRPr="00627600" w:rsidTr="000A0B1B">
        <w:trPr>
          <w:trHeight w:val="638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10" w:rsidRPr="00627600" w:rsidRDefault="003C7810" w:rsidP="00C960AC">
            <w:pPr>
              <w:rPr>
                <w:bCs/>
                <w:sz w:val="28"/>
                <w:szCs w:val="28"/>
              </w:rPr>
            </w:pPr>
            <w:r w:rsidRPr="00627600">
              <w:rPr>
                <w:bCs/>
                <w:sz w:val="28"/>
                <w:szCs w:val="28"/>
              </w:rPr>
              <w:t>2-ой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10" w:rsidRPr="006C4AED" w:rsidRDefault="003C7810" w:rsidP="00C960AC">
            <w:pPr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>Главный механик</w:t>
            </w:r>
            <w:r w:rsidR="006C4AED">
              <w:rPr>
                <w:sz w:val="28"/>
                <w:szCs w:val="28"/>
              </w:rPr>
              <w:t>, главный энергетик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10" w:rsidRPr="00627600" w:rsidRDefault="003C7810" w:rsidP="00C960AC">
            <w:pPr>
              <w:jc w:val="center"/>
              <w:rPr>
                <w:bCs/>
                <w:sz w:val="28"/>
                <w:szCs w:val="28"/>
              </w:rPr>
            </w:pPr>
            <w:r w:rsidRPr="00627600">
              <w:rPr>
                <w:bCs/>
                <w:sz w:val="28"/>
                <w:szCs w:val="28"/>
              </w:rPr>
              <w:t>40 000</w:t>
            </w:r>
          </w:p>
        </w:tc>
      </w:tr>
      <w:tr w:rsidR="003C7810" w:rsidRPr="00627600" w:rsidTr="000A0B1B">
        <w:trPr>
          <w:trHeight w:val="386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10" w:rsidRPr="00627600" w:rsidRDefault="003C7810" w:rsidP="00C960AC">
            <w:pPr>
              <w:rPr>
                <w:bCs/>
                <w:sz w:val="28"/>
                <w:szCs w:val="28"/>
              </w:rPr>
            </w:pPr>
            <w:r w:rsidRPr="00627600">
              <w:rPr>
                <w:bCs/>
                <w:sz w:val="28"/>
                <w:szCs w:val="28"/>
              </w:rPr>
              <w:t>3-ий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10" w:rsidRPr="00627600" w:rsidRDefault="003C7810" w:rsidP="00F20C63">
            <w:pPr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>Директор с</w:t>
            </w:r>
            <w:r w:rsidRPr="00F20C63">
              <w:rPr>
                <w:sz w:val="28"/>
                <w:szCs w:val="28"/>
              </w:rPr>
              <w:t>труктур</w:t>
            </w:r>
            <w:r w:rsidRPr="00627600">
              <w:rPr>
                <w:sz w:val="28"/>
                <w:szCs w:val="28"/>
              </w:rPr>
              <w:t>ного подразделения</w:t>
            </w:r>
            <w:r w:rsidR="00F20C63">
              <w:rPr>
                <w:sz w:val="28"/>
                <w:szCs w:val="28"/>
              </w:rPr>
              <w:t xml:space="preserve">: </w:t>
            </w:r>
            <w:r w:rsidRPr="00627600">
              <w:rPr>
                <w:sz w:val="28"/>
                <w:szCs w:val="28"/>
              </w:rPr>
              <w:t>типографии</w:t>
            </w:r>
            <w:r w:rsidR="009E7BD7">
              <w:rPr>
                <w:sz w:val="28"/>
                <w:szCs w:val="28"/>
              </w:rPr>
              <w:t>, гостиницы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7810" w:rsidRPr="00627600" w:rsidRDefault="003C7810" w:rsidP="00C960AC">
            <w:pPr>
              <w:jc w:val="center"/>
              <w:rPr>
                <w:bCs/>
                <w:sz w:val="28"/>
                <w:szCs w:val="28"/>
              </w:rPr>
            </w:pPr>
            <w:r w:rsidRPr="00627600">
              <w:rPr>
                <w:bCs/>
                <w:sz w:val="28"/>
                <w:szCs w:val="28"/>
              </w:rPr>
              <w:t>50 000</w:t>
            </w:r>
          </w:p>
        </w:tc>
      </w:tr>
    </w:tbl>
    <w:p w:rsidR="00C64C0B" w:rsidRPr="00627600" w:rsidRDefault="00C64C0B" w:rsidP="003C7810">
      <w:pPr>
        <w:jc w:val="right"/>
        <w:rPr>
          <w:sz w:val="28"/>
          <w:szCs w:val="28"/>
        </w:rPr>
      </w:pPr>
    </w:p>
    <w:p w:rsidR="00C64C0B" w:rsidRPr="00627600" w:rsidRDefault="00C64C0B">
      <w:pPr>
        <w:rPr>
          <w:sz w:val="28"/>
          <w:szCs w:val="28"/>
        </w:rPr>
      </w:pPr>
      <w:r w:rsidRPr="00627600">
        <w:rPr>
          <w:sz w:val="28"/>
          <w:szCs w:val="28"/>
        </w:rPr>
        <w:br w:type="page"/>
      </w:r>
    </w:p>
    <w:p w:rsidR="003C7810" w:rsidRPr="00627600" w:rsidRDefault="003C7810" w:rsidP="003C7810">
      <w:pPr>
        <w:jc w:val="right"/>
        <w:rPr>
          <w:sz w:val="28"/>
          <w:szCs w:val="28"/>
        </w:rPr>
      </w:pPr>
      <w:r w:rsidRPr="00627600">
        <w:rPr>
          <w:sz w:val="28"/>
          <w:szCs w:val="28"/>
        </w:rPr>
        <w:t>Приложение 6</w:t>
      </w:r>
    </w:p>
    <w:p w:rsidR="003C7810" w:rsidRPr="00627600" w:rsidRDefault="003C7810" w:rsidP="003C7810"/>
    <w:tbl>
      <w:tblPr>
        <w:tblW w:w="1022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2078"/>
        <w:gridCol w:w="123"/>
        <w:gridCol w:w="5326"/>
        <w:gridCol w:w="2693"/>
      </w:tblGrid>
      <w:tr w:rsidR="003C7810" w:rsidRPr="00627600" w:rsidTr="00C960AC">
        <w:trPr>
          <w:trHeight w:val="128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10" w:rsidRPr="00627600" w:rsidRDefault="003C7810" w:rsidP="00C960AC">
            <w:pPr>
              <w:jc w:val="center"/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10" w:rsidRPr="00627600" w:rsidRDefault="003C7810" w:rsidP="00C960AC">
            <w:pPr>
              <w:jc w:val="center"/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10" w:rsidRPr="00627600" w:rsidRDefault="003C7810" w:rsidP="00C960AC">
            <w:pPr>
              <w:jc w:val="center"/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 xml:space="preserve">Размер оклада (должностного оклада) </w:t>
            </w:r>
          </w:p>
          <w:p w:rsidR="003C7810" w:rsidRPr="00627600" w:rsidRDefault="003C7810" w:rsidP="00C960AC">
            <w:pPr>
              <w:jc w:val="center"/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>(руб.)</w:t>
            </w:r>
          </w:p>
        </w:tc>
      </w:tr>
      <w:tr w:rsidR="003C7810" w:rsidRPr="00627600" w:rsidTr="00C960AC">
        <w:trPr>
          <w:trHeight w:val="878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10" w:rsidRPr="00627600" w:rsidRDefault="003C7810" w:rsidP="00C960AC">
            <w:pPr>
              <w:jc w:val="center"/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>ПРОФЕССИОНАЛЬНЫЕ КВАЛИФИКАЦИОННЫЕ ГРУППЫ ДОЛЖНОСТЕЙ РАБОТНИКОВ ОБРАЗОВАНИЯ (за исключением должностей высшего и дополнительного профессионального образования).</w:t>
            </w:r>
          </w:p>
        </w:tc>
      </w:tr>
      <w:tr w:rsidR="003C7810" w:rsidRPr="00627600" w:rsidTr="00C960AC">
        <w:trPr>
          <w:trHeight w:val="349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10" w:rsidRPr="00627600" w:rsidRDefault="003C7810" w:rsidP="00C960AC">
            <w:pPr>
              <w:jc w:val="center"/>
              <w:rPr>
                <w:b/>
                <w:bCs/>
                <w:sz w:val="28"/>
                <w:szCs w:val="28"/>
              </w:rPr>
            </w:pPr>
            <w:r w:rsidRPr="00627600">
              <w:rPr>
                <w:b/>
                <w:bCs/>
                <w:sz w:val="28"/>
                <w:szCs w:val="28"/>
              </w:rPr>
              <w:t xml:space="preserve">Профессиональная квалификационная группа должностей педагогических работников </w:t>
            </w:r>
          </w:p>
        </w:tc>
      </w:tr>
      <w:tr w:rsidR="003C7810" w:rsidRPr="00627600" w:rsidTr="00C960AC">
        <w:trPr>
          <w:trHeight w:val="503"/>
        </w:trPr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810" w:rsidRPr="00627600" w:rsidRDefault="003C7810" w:rsidP="00C960AC">
            <w:pPr>
              <w:rPr>
                <w:bCs/>
                <w:sz w:val="28"/>
                <w:szCs w:val="28"/>
              </w:rPr>
            </w:pPr>
            <w:r w:rsidRPr="00627600">
              <w:rPr>
                <w:bCs/>
                <w:sz w:val="28"/>
                <w:szCs w:val="28"/>
              </w:rPr>
              <w:t>2-ой квалификационный уровень</w:t>
            </w:r>
          </w:p>
        </w:tc>
        <w:tc>
          <w:tcPr>
            <w:tcW w:w="5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7810" w:rsidRPr="00627600" w:rsidRDefault="003C7810" w:rsidP="00C960AC">
            <w:pPr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>Педагог дополнительного образования, педагог- организатор, социальный педагог, концертмейстер</w:t>
            </w:r>
            <w:r w:rsidR="009E7BD7">
              <w:rPr>
                <w:sz w:val="28"/>
                <w:szCs w:val="28"/>
              </w:rPr>
              <w:t>, тренер-преподаватель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810" w:rsidRPr="00627600" w:rsidRDefault="00D17AD5" w:rsidP="00C960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3C7810" w:rsidRPr="00627600">
              <w:rPr>
                <w:bCs/>
                <w:sz w:val="28"/>
                <w:szCs w:val="28"/>
              </w:rPr>
              <w:t>5 000</w:t>
            </w:r>
          </w:p>
        </w:tc>
      </w:tr>
      <w:tr w:rsidR="003C7810" w:rsidRPr="00627600" w:rsidTr="00C960AC">
        <w:trPr>
          <w:trHeight w:val="503"/>
        </w:trPr>
        <w:tc>
          <w:tcPr>
            <w:tcW w:w="20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810" w:rsidRPr="00627600" w:rsidRDefault="003C7810" w:rsidP="00C960AC">
            <w:pPr>
              <w:rPr>
                <w:bCs/>
                <w:sz w:val="28"/>
                <w:szCs w:val="28"/>
              </w:rPr>
            </w:pPr>
          </w:p>
        </w:tc>
        <w:tc>
          <w:tcPr>
            <w:tcW w:w="5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C7810" w:rsidRPr="00627600" w:rsidRDefault="003C7810" w:rsidP="00C960A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C7810" w:rsidRPr="00627600" w:rsidRDefault="003C7810" w:rsidP="00C960AC">
            <w:pPr>
              <w:rPr>
                <w:bCs/>
                <w:sz w:val="28"/>
                <w:szCs w:val="28"/>
              </w:rPr>
            </w:pPr>
          </w:p>
        </w:tc>
      </w:tr>
      <w:tr w:rsidR="003C7810" w:rsidRPr="00627600" w:rsidTr="00C960AC">
        <w:trPr>
          <w:trHeight w:val="322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810" w:rsidRPr="00627600" w:rsidRDefault="003C7810" w:rsidP="00C960AC">
            <w:pPr>
              <w:rPr>
                <w:bCs/>
                <w:sz w:val="28"/>
                <w:szCs w:val="28"/>
              </w:rPr>
            </w:pPr>
            <w:r w:rsidRPr="00627600">
              <w:rPr>
                <w:bCs/>
                <w:sz w:val="28"/>
                <w:szCs w:val="28"/>
              </w:rPr>
              <w:t>3-ий квалификационный уровень</w:t>
            </w:r>
          </w:p>
        </w:tc>
        <w:tc>
          <w:tcPr>
            <w:tcW w:w="5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7810" w:rsidRPr="00627600" w:rsidRDefault="003C7810" w:rsidP="00C960AC">
            <w:pPr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>Воспитатель, методист, педагог-психолог,  тьютор</w:t>
            </w:r>
            <w:r w:rsidR="009E7BD7">
              <w:rPr>
                <w:sz w:val="28"/>
                <w:szCs w:val="28"/>
              </w:rPr>
              <w:t>, мастер производственного обучения, старший тренер-преподаватель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10" w:rsidRPr="00627600" w:rsidRDefault="00D17AD5" w:rsidP="00C960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3C7810" w:rsidRPr="00627600">
              <w:rPr>
                <w:bCs/>
                <w:sz w:val="28"/>
                <w:szCs w:val="28"/>
              </w:rPr>
              <w:t>7 500</w:t>
            </w:r>
          </w:p>
        </w:tc>
      </w:tr>
      <w:tr w:rsidR="003C7810" w:rsidRPr="00627600" w:rsidTr="00C960AC">
        <w:trPr>
          <w:trHeight w:val="322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810" w:rsidRPr="00627600" w:rsidRDefault="003C7810" w:rsidP="00C960AC">
            <w:pPr>
              <w:rPr>
                <w:bCs/>
                <w:sz w:val="28"/>
                <w:szCs w:val="28"/>
              </w:rPr>
            </w:pPr>
          </w:p>
        </w:tc>
        <w:tc>
          <w:tcPr>
            <w:tcW w:w="5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C7810" w:rsidRPr="00627600" w:rsidRDefault="003C7810" w:rsidP="00C960A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C7810" w:rsidRPr="00627600" w:rsidRDefault="003C7810" w:rsidP="00C960AC">
            <w:pPr>
              <w:rPr>
                <w:bCs/>
                <w:sz w:val="28"/>
                <w:szCs w:val="28"/>
              </w:rPr>
            </w:pPr>
          </w:p>
        </w:tc>
      </w:tr>
      <w:tr w:rsidR="003C7810" w:rsidRPr="00627600" w:rsidTr="00C960AC">
        <w:trPr>
          <w:trHeight w:val="503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810" w:rsidRPr="00627600" w:rsidRDefault="003C7810" w:rsidP="00C960AC">
            <w:pPr>
              <w:rPr>
                <w:bCs/>
                <w:sz w:val="28"/>
                <w:szCs w:val="28"/>
              </w:rPr>
            </w:pPr>
          </w:p>
        </w:tc>
        <w:tc>
          <w:tcPr>
            <w:tcW w:w="5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C7810" w:rsidRPr="00627600" w:rsidRDefault="003C7810" w:rsidP="00C960A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C7810" w:rsidRPr="00627600" w:rsidRDefault="003C7810" w:rsidP="00C960AC">
            <w:pPr>
              <w:rPr>
                <w:bCs/>
                <w:sz w:val="28"/>
                <w:szCs w:val="28"/>
              </w:rPr>
            </w:pPr>
          </w:p>
        </w:tc>
      </w:tr>
      <w:tr w:rsidR="003C7810" w:rsidRPr="00627600" w:rsidTr="00C960AC">
        <w:trPr>
          <w:trHeight w:val="469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810" w:rsidRPr="00627600" w:rsidRDefault="003C7810" w:rsidP="00C960AC">
            <w:pPr>
              <w:rPr>
                <w:bCs/>
                <w:sz w:val="28"/>
                <w:szCs w:val="28"/>
              </w:rPr>
            </w:pPr>
            <w:r w:rsidRPr="00627600">
              <w:rPr>
                <w:bCs/>
                <w:sz w:val="28"/>
                <w:szCs w:val="28"/>
              </w:rPr>
              <w:t>4-ый квалификационный уровень</w:t>
            </w:r>
          </w:p>
        </w:tc>
        <w:tc>
          <w:tcPr>
            <w:tcW w:w="5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7810" w:rsidRPr="00627600" w:rsidRDefault="00937A1A" w:rsidP="00C96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Преподаватель,</w:t>
            </w:r>
            <w:r w:rsidR="003C7810" w:rsidRPr="00627600">
              <w:rPr>
                <w:sz w:val="28"/>
                <w:szCs w:val="28"/>
              </w:rPr>
              <w:t xml:space="preserve"> руководитель физического воспитания, учитель, учитель-дефектолог, учитель-логопед (логопед)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10" w:rsidRPr="00627600" w:rsidRDefault="00D17AD5" w:rsidP="00C960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  <w:r w:rsidR="003C7810" w:rsidRPr="00627600">
              <w:rPr>
                <w:bCs/>
                <w:sz w:val="28"/>
                <w:szCs w:val="28"/>
              </w:rPr>
              <w:t> 000</w:t>
            </w:r>
          </w:p>
        </w:tc>
      </w:tr>
      <w:tr w:rsidR="003C7810" w:rsidRPr="00627600" w:rsidTr="00C960AC">
        <w:trPr>
          <w:trHeight w:val="480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810" w:rsidRPr="00627600" w:rsidRDefault="003C7810" w:rsidP="00C960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C7810" w:rsidRPr="00627600" w:rsidRDefault="003C7810" w:rsidP="00C960A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C7810" w:rsidRPr="00627600" w:rsidRDefault="003C7810" w:rsidP="00C960A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7810" w:rsidRPr="00627600" w:rsidTr="00EA4598">
        <w:trPr>
          <w:trHeight w:val="638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810" w:rsidRPr="00627600" w:rsidRDefault="003C7810" w:rsidP="00C960AC">
            <w:pPr>
              <w:jc w:val="center"/>
              <w:rPr>
                <w:b/>
                <w:bCs/>
                <w:sz w:val="28"/>
                <w:szCs w:val="28"/>
              </w:rPr>
            </w:pPr>
            <w:r w:rsidRPr="00627600">
              <w:rPr>
                <w:b/>
                <w:bCs/>
                <w:sz w:val="28"/>
                <w:szCs w:val="28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3C7810" w:rsidRPr="00627600" w:rsidTr="00EA4598">
        <w:trPr>
          <w:trHeight w:val="1200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7810" w:rsidRPr="00627600" w:rsidRDefault="003C7810" w:rsidP="00C960AC">
            <w:pPr>
              <w:rPr>
                <w:bCs/>
                <w:sz w:val="28"/>
                <w:szCs w:val="28"/>
              </w:rPr>
            </w:pPr>
            <w:r w:rsidRPr="00627600">
              <w:rPr>
                <w:bCs/>
                <w:sz w:val="28"/>
                <w:szCs w:val="28"/>
              </w:rPr>
              <w:t>2-ой квалификационный уровень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7810" w:rsidRPr="00627600" w:rsidRDefault="003C7810" w:rsidP="00F20C63">
            <w:pPr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 xml:space="preserve">Заведующий (начальник) отделения, учебно-консультационного </w:t>
            </w:r>
            <w:r w:rsidR="00C960AC" w:rsidRPr="00627600">
              <w:rPr>
                <w:sz w:val="28"/>
                <w:szCs w:val="28"/>
              </w:rPr>
              <w:t>структурного подразделения: школы, колледжа Университета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10" w:rsidRPr="00627600" w:rsidRDefault="00D17AD5" w:rsidP="00C960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  <w:r w:rsidR="003C7810" w:rsidRPr="00627600">
              <w:rPr>
                <w:bCs/>
                <w:sz w:val="28"/>
                <w:szCs w:val="28"/>
              </w:rPr>
              <w:t> 000</w:t>
            </w:r>
          </w:p>
        </w:tc>
      </w:tr>
    </w:tbl>
    <w:p w:rsidR="003C7810" w:rsidRPr="00627600" w:rsidRDefault="003C7810" w:rsidP="003C7810">
      <w:pPr>
        <w:jc w:val="right"/>
        <w:rPr>
          <w:sz w:val="28"/>
          <w:szCs w:val="28"/>
        </w:rPr>
      </w:pPr>
    </w:p>
    <w:p w:rsidR="003C7810" w:rsidRPr="00627600" w:rsidRDefault="003C7810" w:rsidP="003C7810">
      <w:pPr>
        <w:spacing w:after="200" w:line="276" w:lineRule="auto"/>
      </w:pPr>
      <w:r w:rsidRPr="00627600">
        <w:br w:type="page"/>
      </w:r>
    </w:p>
    <w:p w:rsidR="003C7810" w:rsidRPr="00627600" w:rsidRDefault="003C7810" w:rsidP="003C7810">
      <w:pPr>
        <w:jc w:val="right"/>
        <w:rPr>
          <w:sz w:val="28"/>
          <w:szCs w:val="28"/>
        </w:rPr>
      </w:pPr>
      <w:r w:rsidRPr="00627600">
        <w:rPr>
          <w:sz w:val="28"/>
          <w:szCs w:val="28"/>
        </w:rPr>
        <w:t>Приложение 7</w:t>
      </w:r>
    </w:p>
    <w:p w:rsidR="003C7810" w:rsidRPr="00627600" w:rsidRDefault="003C7810" w:rsidP="003C7810"/>
    <w:tbl>
      <w:tblPr>
        <w:tblW w:w="1022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2141"/>
        <w:gridCol w:w="62"/>
        <w:gridCol w:w="4760"/>
        <w:gridCol w:w="3257"/>
      </w:tblGrid>
      <w:tr w:rsidR="003C7810" w:rsidRPr="00627600" w:rsidTr="00C960AC">
        <w:trPr>
          <w:trHeight w:val="1283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10" w:rsidRPr="00627600" w:rsidRDefault="003C7810" w:rsidP="00C960AC">
            <w:pPr>
              <w:jc w:val="center"/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10" w:rsidRPr="00627600" w:rsidRDefault="003C7810" w:rsidP="00C960AC">
            <w:pPr>
              <w:jc w:val="center"/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10" w:rsidRPr="00627600" w:rsidRDefault="003C7810" w:rsidP="00C960AC">
            <w:pPr>
              <w:jc w:val="center"/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>Размер оклада (должностного оклада) (руб.)</w:t>
            </w:r>
          </w:p>
        </w:tc>
      </w:tr>
      <w:tr w:rsidR="003C7810" w:rsidRPr="00627600" w:rsidTr="00C960AC">
        <w:trPr>
          <w:trHeight w:val="600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10" w:rsidRPr="00627600" w:rsidRDefault="003C7810" w:rsidP="00C960AC">
            <w:pPr>
              <w:jc w:val="center"/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>ПРОФЕССИОНАЛЬНЫЕ КВАЛИФИКАЦИОННЫЕ ГРУППЫ ДОЛЖНОСТЕЙ РАБОТНИКОВ КУЛЬТУРЫ, ИСКУССТВА И КИНЕМАТОГРАФИИ</w:t>
            </w:r>
          </w:p>
        </w:tc>
      </w:tr>
      <w:tr w:rsidR="003C7810" w:rsidRPr="00627600" w:rsidTr="00C960AC">
        <w:trPr>
          <w:trHeight w:val="660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10" w:rsidRPr="00627600" w:rsidRDefault="003C7810" w:rsidP="00C960AC">
            <w:pPr>
              <w:jc w:val="center"/>
              <w:rPr>
                <w:b/>
                <w:bCs/>
                <w:sz w:val="28"/>
                <w:szCs w:val="28"/>
              </w:rPr>
            </w:pPr>
            <w:r w:rsidRPr="00627600">
              <w:rPr>
                <w:b/>
                <w:bCs/>
                <w:sz w:val="28"/>
                <w:szCs w:val="28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3C7810" w:rsidRPr="00627600" w:rsidTr="00C960AC">
        <w:trPr>
          <w:trHeight w:val="323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810" w:rsidRPr="00627600" w:rsidRDefault="003C7810" w:rsidP="00C960AC">
            <w:pPr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> </w:t>
            </w:r>
          </w:p>
        </w:tc>
        <w:tc>
          <w:tcPr>
            <w:tcW w:w="4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810" w:rsidRPr="00627600" w:rsidRDefault="003C7810" w:rsidP="00C960AC">
            <w:pPr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>Руководитель кружка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10" w:rsidRPr="00627600" w:rsidRDefault="003C7810" w:rsidP="00C960AC">
            <w:pPr>
              <w:jc w:val="center"/>
              <w:rPr>
                <w:bCs/>
                <w:sz w:val="28"/>
                <w:szCs w:val="28"/>
              </w:rPr>
            </w:pPr>
            <w:r w:rsidRPr="00627600">
              <w:rPr>
                <w:bCs/>
                <w:sz w:val="28"/>
                <w:szCs w:val="28"/>
              </w:rPr>
              <w:t>20 000</w:t>
            </w:r>
          </w:p>
        </w:tc>
      </w:tr>
      <w:tr w:rsidR="003C7810" w:rsidRPr="00627600" w:rsidTr="00C960AC">
        <w:trPr>
          <w:trHeight w:val="649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10" w:rsidRPr="00627600" w:rsidRDefault="003C7810" w:rsidP="00C960AC">
            <w:pPr>
              <w:jc w:val="center"/>
              <w:rPr>
                <w:b/>
                <w:bCs/>
                <w:sz w:val="28"/>
                <w:szCs w:val="28"/>
              </w:rPr>
            </w:pPr>
            <w:r w:rsidRPr="00627600">
              <w:rPr>
                <w:b/>
                <w:bCs/>
                <w:sz w:val="28"/>
                <w:szCs w:val="28"/>
              </w:rPr>
              <w:t>Профессиональная квалификационная группа «Должности работников культуры, искусства и кинематографии ведущего  звена»</w:t>
            </w:r>
          </w:p>
        </w:tc>
      </w:tr>
      <w:tr w:rsidR="003C7810" w:rsidRPr="00627600" w:rsidTr="00C960AC">
        <w:trPr>
          <w:trHeight w:val="1053"/>
        </w:trPr>
        <w:tc>
          <w:tcPr>
            <w:tcW w:w="2141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810" w:rsidRPr="00627600" w:rsidRDefault="003C7810" w:rsidP="00C960AC">
            <w:pPr>
              <w:rPr>
                <w:sz w:val="28"/>
                <w:szCs w:val="28"/>
              </w:rPr>
            </w:pPr>
          </w:p>
        </w:tc>
        <w:tc>
          <w:tcPr>
            <w:tcW w:w="4822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7810" w:rsidRPr="00627600" w:rsidRDefault="003C7810" w:rsidP="00C960AC">
            <w:pPr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>Главный библиотекарь, главный библиограф, библиотекарь, библиограф</w:t>
            </w:r>
            <w:r w:rsidR="00C64C0B" w:rsidRPr="00627600">
              <w:rPr>
                <w:sz w:val="28"/>
                <w:szCs w:val="28"/>
              </w:rPr>
              <w:t>, аккомпаниатор-концертмейстер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10" w:rsidRPr="00627600" w:rsidRDefault="003C7810" w:rsidP="00C960AC">
            <w:pPr>
              <w:jc w:val="center"/>
              <w:rPr>
                <w:bCs/>
                <w:sz w:val="28"/>
                <w:szCs w:val="28"/>
              </w:rPr>
            </w:pPr>
            <w:r w:rsidRPr="00627600">
              <w:rPr>
                <w:bCs/>
                <w:sz w:val="28"/>
                <w:szCs w:val="28"/>
              </w:rPr>
              <w:t>27 600</w:t>
            </w:r>
          </w:p>
        </w:tc>
      </w:tr>
      <w:tr w:rsidR="003C7810" w:rsidRPr="00627600" w:rsidTr="00C960AC">
        <w:trPr>
          <w:trHeight w:val="660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10" w:rsidRPr="00627600" w:rsidRDefault="003C7810" w:rsidP="0009310F">
            <w:pPr>
              <w:jc w:val="center"/>
              <w:rPr>
                <w:b/>
                <w:bCs/>
                <w:sz w:val="28"/>
                <w:szCs w:val="28"/>
              </w:rPr>
            </w:pPr>
            <w:r w:rsidRPr="00627600">
              <w:rPr>
                <w:b/>
                <w:bCs/>
                <w:sz w:val="28"/>
                <w:szCs w:val="28"/>
              </w:rPr>
              <w:t>Профессиональная квалификационная группа «Должности руководящего состава учреждений культуры,  искусства и кинематографии</w:t>
            </w:r>
            <w:r w:rsidR="0009310F" w:rsidRPr="00627600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3C7810" w:rsidRPr="00627600" w:rsidTr="00C960AC">
        <w:trPr>
          <w:trHeight w:val="1042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810" w:rsidRPr="00627600" w:rsidRDefault="003C7810" w:rsidP="00C960AC">
            <w:pPr>
              <w:rPr>
                <w:sz w:val="28"/>
                <w:szCs w:val="28"/>
              </w:rPr>
            </w:pPr>
          </w:p>
        </w:tc>
        <w:tc>
          <w:tcPr>
            <w:tcW w:w="4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7810" w:rsidRPr="00627600" w:rsidRDefault="003C7810" w:rsidP="00C960AC">
            <w:pPr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>Заведующий отделом (филиалом) библиотеки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10" w:rsidRPr="00627600" w:rsidRDefault="007B320E" w:rsidP="00C960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40</w:t>
            </w:r>
            <w:r w:rsidR="008D2C2B" w:rsidRPr="00627600">
              <w:rPr>
                <w:bCs/>
                <w:sz w:val="28"/>
                <w:szCs w:val="28"/>
              </w:rPr>
              <w:t xml:space="preserve"> 000</w:t>
            </w:r>
          </w:p>
        </w:tc>
      </w:tr>
    </w:tbl>
    <w:p w:rsidR="003C7810" w:rsidRPr="00627600" w:rsidRDefault="003C7810" w:rsidP="003C7810"/>
    <w:p w:rsidR="003C7810" w:rsidRPr="00627600" w:rsidRDefault="003C7810" w:rsidP="003C7810">
      <w:pPr>
        <w:spacing w:after="200" w:line="276" w:lineRule="auto"/>
      </w:pPr>
      <w:r w:rsidRPr="00627600">
        <w:br w:type="page"/>
      </w:r>
    </w:p>
    <w:p w:rsidR="003C7810" w:rsidRPr="00627600" w:rsidRDefault="003C7810" w:rsidP="003C7810">
      <w:pPr>
        <w:jc w:val="right"/>
        <w:rPr>
          <w:sz w:val="28"/>
          <w:szCs w:val="28"/>
        </w:rPr>
      </w:pPr>
      <w:r w:rsidRPr="00627600">
        <w:rPr>
          <w:sz w:val="28"/>
          <w:szCs w:val="28"/>
        </w:rPr>
        <w:t>Приложение 8</w:t>
      </w:r>
    </w:p>
    <w:p w:rsidR="003C7810" w:rsidRPr="00627600" w:rsidRDefault="003C7810" w:rsidP="003C7810"/>
    <w:tbl>
      <w:tblPr>
        <w:tblW w:w="10220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2174"/>
        <w:gridCol w:w="29"/>
        <w:gridCol w:w="4760"/>
        <w:gridCol w:w="11"/>
        <w:gridCol w:w="3246"/>
      </w:tblGrid>
      <w:tr w:rsidR="008611FC" w:rsidRPr="00627600" w:rsidTr="00C960AC">
        <w:trPr>
          <w:trHeight w:val="1078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FC" w:rsidRPr="00627600" w:rsidRDefault="008611FC" w:rsidP="00C960AC">
            <w:pPr>
              <w:jc w:val="center"/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1FC" w:rsidRPr="00627600" w:rsidRDefault="008611FC" w:rsidP="00C960AC">
            <w:pPr>
              <w:jc w:val="center"/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1FC" w:rsidRPr="00627600" w:rsidRDefault="008611FC" w:rsidP="00C960AC">
            <w:pPr>
              <w:jc w:val="center"/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>Размер оклада (должностного оклада) (руб.)</w:t>
            </w:r>
          </w:p>
        </w:tc>
      </w:tr>
      <w:tr w:rsidR="008611FC" w:rsidRPr="00627600" w:rsidTr="00C960AC">
        <w:trPr>
          <w:trHeight w:val="540"/>
        </w:trPr>
        <w:tc>
          <w:tcPr>
            <w:tcW w:w="10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1FC" w:rsidRPr="00627600" w:rsidRDefault="008611FC" w:rsidP="00C960AC">
            <w:pPr>
              <w:jc w:val="center"/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>ПРОФЕССИОНАЛЬНЫЕ КВАЛИФИКАЦИОННЫЕ ГРУППЫ ДОЛЖНОСТЕЙ РАБОТНИКОВ ПЕЧАТНЫХ СРЕДСТВ МАССОВОЙ ИНФОРМАЦИИ</w:t>
            </w:r>
          </w:p>
        </w:tc>
      </w:tr>
      <w:tr w:rsidR="008611FC" w:rsidRPr="00627600" w:rsidTr="00C960AC">
        <w:trPr>
          <w:trHeight w:val="660"/>
        </w:trPr>
        <w:tc>
          <w:tcPr>
            <w:tcW w:w="10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1FC" w:rsidRPr="00627600" w:rsidRDefault="008611FC" w:rsidP="00C960AC">
            <w:pPr>
              <w:jc w:val="center"/>
              <w:rPr>
                <w:b/>
                <w:bCs/>
                <w:sz w:val="28"/>
                <w:szCs w:val="28"/>
              </w:rPr>
            </w:pPr>
            <w:r w:rsidRPr="00627600">
              <w:rPr>
                <w:b/>
                <w:bCs/>
                <w:sz w:val="28"/>
                <w:szCs w:val="28"/>
              </w:rPr>
              <w:t>Профессиональная квалификационная группа «Должности работников печатных средств массовой информации  второго уровня»</w:t>
            </w:r>
          </w:p>
        </w:tc>
      </w:tr>
      <w:tr w:rsidR="008611FC" w:rsidRPr="00627600" w:rsidTr="00C960AC">
        <w:trPr>
          <w:trHeight w:val="66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1FC" w:rsidRPr="00627600" w:rsidRDefault="008611FC" w:rsidP="008611FC">
            <w:pPr>
              <w:rPr>
                <w:bCs/>
                <w:sz w:val="28"/>
                <w:szCs w:val="28"/>
              </w:rPr>
            </w:pPr>
            <w:r w:rsidRPr="00627600">
              <w:rPr>
                <w:bCs/>
                <w:sz w:val="28"/>
                <w:szCs w:val="28"/>
              </w:rPr>
              <w:t>1-ой квалификационный уровень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FC" w:rsidRPr="00627600" w:rsidRDefault="008611FC" w:rsidP="00C960AC">
            <w:pPr>
              <w:rPr>
                <w:bCs/>
                <w:sz w:val="28"/>
                <w:szCs w:val="28"/>
              </w:rPr>
            </w:pPr>
            <w:r w:rsidRPr="00627600">
              <w:rPr>
                <w:bCs/>
                <w:sz w:val="28"/>
                <w:szCs w:val="28"/>
              </w:rPr>
              <w:t>Технический редактор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FC" w:rsidRPr="00627600" w:rsidRDefault="008611FC" w:rsidP="009E7BD7">
            <w:pPr>
              <w:jc w:val="center"/>
              <w:rPr>
                <w:bCs/>
                <w:sz w:val="28"/>
                <w:szCs w:val="28"/>
              </w:rPr>
            </w:pPr>
            <w:r w:rsidRPr="00627600">
              <w:rPr>
                <w:bCs/>
                <w:sz w:val="28"/>
                <w:szCs w:val="28"/>
              </w:rPr>
              <w:t>1</w:t>
            </w:r>
            <w:r w:rsidR="009E7BD7">
              <w:rPr>
                <w:bCs/>
                <w:sz w:val="28"/>
                <w:szCs w:val="28"/>
              </w:rPr>
              <w:t>6</w:t>
            </w:r>
            <w:r w:rsidRPr="00627600">
              <w:rPr>
                <w:bCs/>
                <w:sz w:val="28"/>
                <w:szCs w:val="28"/>
              </w:rPr>
              <w:t xml:space="preserve"> </w:t>
            </w:r>
            <w:r w:rsidR="009E7BD7">
              <w:rPr>
                <w:bCs/>
                <w:sz w:val="28"/>
                <w:szCs w:val="28"/>
              </w:rPr>
              <w:t>5</w:t>
            </w:r>
            <w:r w:rsidRPr="00627600">
              <w:rPr>
                <w:bCs/>
                <w:sz w:val="28"/>
                <w:szCs w:val="28"/>
              </w:rPr>
              <w:t>00</w:t>
            </w:r>
          </w:p>
        </w:tc>
      </w:tr>
      <w:tr w:rsidR="008611FC" w:rsidRPr="00627600" w:rsidTr="00C960AC">
        <w:trPr>
          <w:trHeight w:val="660"/>
        </w:trPr>
        <w:tc>
          <w:tcPr>
            <w:tcW w:w="10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1FC" w:rsidRPr="00627600" w:rsidRDefault="008611FC" w:rsidP="00C960AC">
            <w:pPr>
              <w:jc w:val="center"/>
              <w:rPr>
                <w:b/>
                <w:bCs/>
                <w:sz w:val="28"/>
                <w:szCs w:val="28"/>
              </w:rPr>
            </w:pPr>
            <w:r w:rsidRPr="00627600">
              <w:rPr>
                <w:b/>
                <w:bCs/>
                <w:sz w:val="28"/>
                <w:szCs w:val="28"/>
              </w:rPr>
              <w:t>Профессиональная квалификационная группа «Должности работников печатных средств массовой информации  третьего уровня»</w:t>
            </w:r>
          </w:p>
        </w:tc>
      </w:tr>
      <w:tr w:rsidR="008611FC" w:rsidRPr="00627600" w:rsidTr="00C960AC">
        <w:trPr>
          <w:trHeight w:val="518"/>
        </w:trPr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1FC" w:rsidRPr="00627600" w:rsidRDefault="008611FC" w:rsidP="00C960AC">
            <w:pPr>
              <w:rPr>
                <w:bCs/>
                <w:sz w:val="28"/>
                <w:szCs w:val="28"/>
              </w:rPr>
            </w:pPr>
            <w:r w:rsidRPr="00627600">
              <w:rPr>
                <w:bCs/>
                <w:sz w:val="28"/>
                <w:szCs w:val="28"/>
              </w:rPr>
              <w:t>2-ой квалификационный уровень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611FC" w:rsidRPr="00627600" w:rsidRDefault="008611FC" w:rsidP="002F679F">
            <w:pPr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 xml:space="preserve">Редактор                                               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611FC" w:rsidRPr="00627600" w:rsidRDefault="008611FC" w:rsidP="00256927">
            <w:pPr>
              <w:jc w:val="center"/>
              <w:rPr>
                <w:bCs/>
                <w:sz w:val="28"/>
                <w:szCs w:val="28"/>
              </w:rPr>
            </w:pPr>
            <w:r w:rsidRPr="00627600">
              <w:rPr>
                <w:bCs/>
                <w:sz w:val="28"/>
                <w:szCs w:val="28"/>
              </w:rPr>
              <w:t>2</w:t>
            </w:r>
            <w:r w:rsidR="00256927" w:rsidRPr="00627600">
              <w:rPr>
                <w:bCs/>
                <w:sz w:val="28"/>
                <w:szCs w:val="28"/>
              </w:rPr>
              <w:t>5</w:t>
            </w:r>
            <w:r w:rsidRPr="00627600">
              <w:rPr>
                <w:bCs/>
                <w:sz w:val="28"/>
                <w:szCs w:val="28"/>
              </w:rPr>
              <w:t xml:space="preserve"> 000</w:t>
            </w:r>
          </w:p>
        </w:tc>
      </w:tr>
      <w:tr w:rsidR="008611FC" w:rsidRPr="00627600" w:rsidTr="00C960AC">
        <w:trPr>
          <w:trHeight w:val="503"/>
        </w:trPr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11FC" w:rsidRPr="00627600" w:rsidRDefault="008611FC" w:rsidP="00C960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611FC" w:rsidRPr="00627600" w:rsidRDefault="008611FC" w:rsidP="00C960AC">
            <w:pPr>
              <w:rPr>
                <w:sz w:val="28"/>
                <w:szCs w:val="28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611FC" w:rsidRPr="00627600" w:rsidRDefault="008611FC" w:rsidP="00C960A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611FC" w:rsidRPr="00627600" w:rsidTr="002F679F">
        <w:trPr>
          <w:trHeight w:val="322"/>
        </w:trPr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11FC" w:rsidRPr="00627600" w:rsidRDefault="008611FC" w:rsidP="00C960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611FC" w:rsidRPr="00627600" w:rsidRDefault="008611FC" w:rsidP="00C960AC">
            <w:pPr>
              <w:rPr>
                <w:sz w:val="28"/>
                <w:szCs w:val="28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611FC" w:rsidRPr="00627600" w:rsidRDefault="008611FC" w:rsidP="00C960A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611FC" w:rsidRPr="00627600" w:rsidTr="00C960AC">
        <w:trPr>
          <w:trHeight w:val="660"/>
        </w:trPr>
        <w:tc>
          <w:tcPr>
            <w:tcW w:w="10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1FC" w:rsidRPr="00627600" w:rsidRDefault="008611FC" w:rsidP="00C960AC">
            <w:pPr>
              <w:jc w:val="center"/>
              <w:rPr>
                <w:b/>
                <w:bCs/>
                <w:sz w:val="28"/>
                <w:szCs w:val="28"/>
              </w:rPr>
            </w:pPr>
            <w:r w:rsidRPr="00627600">
              <w:rPr>
                <w:b/>
                <w:bCs/>
                <w:sz w:val="28"/>
                <w:szCs w:val="28"/>
              </w:rPr>
              <w:t>Профессиональная квалификационная группа «Должности работников печатных средств массовой информации  четвертого  уровня»</w:t>
            </w:r>
          </w:p>
        </w:tc>
      </w:tr>
      <w:tr w:rsidR="008611FC" w:rsidRPr="00627600" w:rsidTr="00C960AC">
        <w:trPr>
          <w:trHeight w:val="503"/>
        </w:trPr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11FC" w:rsidRPr="00627600" w:rsidRDefault="008611FC" w:rsidP="00C960AC">
            <w:pPr>
              <w:rPr>
                <w:bCs/>
                <w:sz w:val="28"/>
                <w:szCs w:val="28"/>
              </w:rPr>
            </w:pPr>
            <w:r w:rsidRPr="00627600">
              <w:rPr>
                <w:bCs/>
                <w:sz w:val="28"/>
                <w:szCs w:val="28"/>
              </w:rPr>
              <w:t>3-ий квалификационный уровень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1FC" w:rsidRPr="00627600" w:rsidRDefault="008611FC" w:rsidP="00C960AC">
            <w:pPr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 xml:space="preserve">Главный редактор                                                                         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11FC" w:rsidRPr="00627600" w:rsidRDefault="00EA4598" w:rsidP="00C960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8611FC" w:rsidRPr="00627600">
              <w:rPr>
                <w:bCs/>
                <w:sz w:val="28"/>
                <w:szCs w:val="28"/>
              </w:rPr>
              <w:t>0 000</w:t>
            </w:r>
          </w:p>
        </w:tc>
      </w:tr>
      <w:tr w:rsidR="008611FC" w:rsidRPr="00627600" w:rsidTr="00C960AC">
        <w:trPr>
          <w:trHeight w:val="503"/>
        </w:trPr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1FC" w:rsidRPr="00627600" w:rsidRDefault="008611FC" w:rsidP="00C960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11FC" w:rsidRPr="00627600" w:rsidRDefault="008611FC" w:rsidP="00C960AC">
            <w:pPr>
              <w:rPr>
                <w:sz w:val="28"/>
                <w:szCs w:val="28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11FC" w:rsidRPr="00627600" w:rsidRDefault="008611FC" w:rsidP="00C960A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3C7810" w:rsidRPr="00627600" w:rsidRDefault="003C7810" w:rsidP="003C7810"/>
    <w:p w:rsidR="003C7810" w:rsidRPr="00627600" w:rsidRDefault="003C7810" w:rsidP="003C7810">
      <w:r w:rsidRPr="00627600">
        <w:br w:type="page"/>
      </w:r>
    </w:p>
    <w:p w:rsidR="003C7810" w:rsidRPr="00627600" w:rsidRDefault="003C7810" w:rsidP="003C7810">
      <w:pPr>
        <w:pStyle w:val="a4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  <w:r w:rsidRPr="00627600">
        <w:rPr>
          <w:sz w:val="28"/>
          <w:szCs w:val="28"/>
        </w:rPr>
        <w:t>Приложение 9</w:t>
      </w:r>
    </w:p>
    <w:p w:rsidR="003C7810" w:rsidRPr="00627600" w:rsidRDefault="003C7810" w:rsidP="003C7810">
      <w:pPr>
        <w:pStyle w:val="a4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tbl>
      <w:tblPr>
        <w:tblW w:w="1022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2203"/>
        <w:gridCol w:w="5324"/>
        <w:gridCol w:w="2693"/>
      </w:tblGrid>
      <w:tr w:rsidR="003C7810" w:rsidRPr="00627600" w:rsidTr="00C960AC">
        <w:trPr>
          <w:trHeight w:val="1283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10" w:rsidRPr="00627600" w:rsidRDefault="003C7810" w:rsidP="00C960AC">
            <w:pPr>
              <w:jc w:val="center"/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10" w:rsidRPr="00627600" w:rsidRDefault="003C7810" w:rsidP="00C960AC">
            <w:pPr>
              <w:jc w:val="center"/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10" w:rsidRPr="00627600" w:rsidRDefault="003C7810" w:rsidP="00C960AC">
            <w:pPr>
              <w:jc w:val="center"/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>Размер оклада (должностного оклада)</w:t>
            </w:r>
          </w:p>
          <w:p w:rsidR="003C7810" w:rsidRPr="00627600" w:rsidRDefault="003C7810" w:rsidP="00C960AC">
            <w:pPr>
              <w:jc w:val="center"/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>(руб.)</w:t>
            </w:r>
          </w:p>
        </w:tc>
      </w:tr>
      <w:tr w:rsidR="003C7810" w:rsidRPr="00627600" w:rsidTr="00C960AC">
        <w:trPr>
          <w:trHeight w:val="563"/>
        </w:trPr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10" w:rsidRPr="00627600" w:rsidRDefault="003C7810" w:rsidP="00C960AC">
            <w:pPr>
              <w:jc w:val="center"/>
              <w:rPr>
                <w:sz w:val="28"/>
                <w:szCs w:val="28"/>
              </w:rPr>
            </w:pPr>
            <w:r w:rsidRPr="00627600">
              <w:rPr>
                <w:sz w:val="28"/>
                <w:szCs w:val="28"/>
              </w:rPr>
              <w:t xml:space="preserve">ПРОФЕССИОНАЛЬНЫЕ КВАЛИФИКАЦИОННЫЕ ГРУППЫ ОБЩЕОТРАСЛЕВЫХ ПРОФЕССИЙ РАБОЧИХ </w:t>
            </w:r>
          </w:p>
        </w:tc>
      </w:tr>
      <w:tr w:rsidR="003C7810" w:rsidRPr="00627600" w:rsidTr="00C960AC">
        <w:trPr>
          <w:trHeight w:val="638"/>
        </w:trPr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10" w:rsidRPr="00627600" w:rsidRDefault="003C7810" w:rsidP="00C960AC">
            <w:pPr>
              <w:jc w:val="center"/>
              <w:rPr>
                <w:b/>
                <w:bCs/>
                <w:sz w:val="28"/>
                <w:szCs w:val="28"/>
              </w:rPr>
            </w:pPr>
            <w:r w:rsidRPr="00627600">
              <w:rPr>
                <w:b/>
                <w:bCs/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3C7810" w:rsidRPr="00627600" w:rsidTr="002F679F">
        <w:trPr>
          <w:trHeight w:val="1014"/>
        </w:trPr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10" w:rsidRPr="00627600" w:rsidRDefault="003C7810" w:rsidP="00C960AC">
            <w:pPr>
              <w:rPr>
                <w:bCs/>
                <w:sz w:val="28"/>
                <w:szCs w:val="28"/>
              </w:rPr>
            </w:pPr>
            <w:r w:rsidRPr="00627600">
              <w:rPr>
                <w:bCs/>
                <w:sz w:val="28"/>
                <w:szCs w:val="28"/>
              </w:rPr>
              <w:t>1-ый квалификационный уровень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10" w:rsidRPr="00627600" w:rsidRDefault="00620380" w:rsidP="00620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20380">
              <w:rPr>
                <w:sz w:val="28"/>
                <w:szCs w:val="28"/>
              </w:rPr>
              <w:t>рофесси</w:t>
            </w:r>
            <w:r>
              <w:rPr>
                <w:sz w:val="28"/>
                <w:szCs w:val="28"/>
              </w:rPr>
              <w:t>и</w:t>
            </w:r>
            <w:r w:rsidRPr="00620380">
              <w:rPr>
                <w:sz w:val="28"/>
                <w:szCs w:val="28"/>
              </w:rPr>
              <w:t xml:space="preserve"> рабочих, по которым</w:t>
            </w:r>
            <w:r>
              <w:rPr>
                <w:sz w:val="28"/>
                <w:szCs w:val="28"/>
              </w:rPr>
              <w:t xml:space="preserve"> </w:t>
            </w:r>
            <w:r w:rsidRPr="00620380">
              <w:rPr>
                <w:sz w:val="28"/>
                <w:szCs w:val="28"/>
              </w:rPr>
              <w:t xml:space="preserve">                              предусмотрено присвоение 1, 2 и 3</w:t>
            </w:r>
            <w:r>
              <w:rPr>
                <w:sz w:val="28"/>
                <w:szCs w:val="28"/>
              </w:rPr>
              <w:t xml:space="preserve"> </w:t>
            </w:r>
            <w:r w:rsidRPr="00620380">
              <w:rPr>
                <w:sz w:val="28"/>
                <w:szCs w:val="28"/>
              </w:rPr>
              <w:t xml:space="preserve">                               квалификационных разрядов в соответствии с</w:t>
            </w:r>
            <w:r>
              <w:rPr>
                <w:sz w:val="28"/>
                <w:szCs w:val="28"/>
              </w:rPr>
              <w:t xml:space="preserve"> </w:t>
            </w:r>
            <w:r w:rsidRPr="00620380">
              <w:rPr>
                <w:sz w:val="28"/>
                <w:szCs w:val="28"/>
              </w:rPr>
              <w:t>Единым тарифно-квалификационным</w:t>
            </w:r>
            <w:r>
              <w:rPr>
                <w:sz w:val="28"/>
                <w:szCs w:val="28"/>
              </w:rPr>
              <w:t xml:space="preserve"> </w:t>
            </w:r>
            <w:r w:rsidRPr="00620380">
              <w:rPr>
                <w:sz w:val="28"/>
                <w:szCs w:val="28"/>
              </w:rPr>
              <w:t>справочником работ и профессий рабочих</w:t>
            </w:r>
            <w:r>
              <w:rPr>
                <w:sz w:val="28"/>
                <w:szCs w:val="28"/>
              </w:rPr>
              <w:t>, г</w:t>
            </w:r>
            <w:r w:rsidR="003C7810" w:rsidRPr="00627600">
              <w:rPr>
                <w:sz w:val="28"/>
                <w:szCs w:val="28"/>
              </w:rPr>
              <w:t>ардеробщик, дворник, кастелянша, сторож (вахтер), уборщик служебных помещений, уборщик территорий,</w:t>
            </w:r>
            <w:r>
              <w:rPr>
                <w:sz w:val="28"/>
                <w:szCs w:val="28"/>
              </w:rPr>
              <w:t xml:space="preserve"> кладовщик, </w:t>
            </w:r>
            <w:r w:rsidR="003C7810" w:rsidRPr="00627600">
              <w:rPr>
                <w:sz w:val="28"/>
                <w:szCs w:val="28"/>
              </w:rPr>
              <w:t>курьер</w:t>
            </w:r>
            <w:r w:rsidR="00EA4598">
              <w:rPr>
                <w:sz w:val="28"/>
                <w:szCs w:val="28"/>
              </w:rPr>
              <w:t>, ремонтировщик-настройщик музыкальных инструментов</w:t>
            </w:r>
            <w:r w:rsidR="009E7BD7">
              <w:rPr>
                <w:sz w:val="28"/>
                <w:szCs w:val="28"/>
              </w:rPr>
              <w:t>, уборщик раздевальных кабин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10" w:rsidRPr="00627600" w:rsidRDefault="003C7810" w:rsidP="009E7BD7">
            <w:pPr>
              <w:jc w:val="center"/>
              <w:rPr>
                <w:bCs/>
                <w:sz w:val="28"/>
                <w:szCs w:val="28"/>
              </w:rPr>
            </w:pPr>
            <w:r w:rsidRPr="00627600">
              <w:rPr>
                <w:bCs/>
                <w:sz w:val="28"/>
                <w:szCs w:val="28"/>
              </w:rPr>
              <w:t>1</w:t>
            </w:r>
            <w:r w:rsidR="009E7BD7">
              <w:rPr>
                <w:bCs/>
                <w:sz w:val="28"/>
                <w:szCs w:val="28"/>
              </w:rPr>
              <w:t>6</w:t>
            </w:r>
            <w:r w:rsidRPr="00627600">
              <w:rPr>
                <w:bCs/>
                <w:sz w:val="28"/>
                <w:szCs w:val="28"/>
              </w:rPr>
              <w:t> </w:t>
            </w:r>
            <w:r w:rsidR="009E7BD7">
              <w:rPr>
                <w:bCs/>
                <w:sz w:val="28"/>
                <w:szCs w:val="28"/>
              </w:rPr>
              <w:t>5</w:t>
            </w:r>
            <w:r w:rsidRPr="00627600">
              <w:rPr>
                <w:bCs/>
                <w:sz w:val="28"/>
                <w:szCs w:val="28"/>
              </w:rPr>
              <w:t>00</w:t>
            </w:r>
          </w:p>
        </w:tc>
      </w:tr>
      <w:tr w:rsidR="003C7810" w:rsidRPr="00627600" w:rsidTr="00C960AC">
        <w:trPr>
          <w:trHeight w:val="638"/>
        </w:trPr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10" w:rsidRPr="00627600" w:rsidRDefault="003C7810" w:rsidP="00C960AC">
            <w:pPr>
              <w:jc w:val="center"/>
              <w:rPr>
                <w:b/>
                <w:bCs/>
                <w:sz w:val="28"/>
                <w:szCs w:val="28"/>
              </w:rPr>
            </w:pPr>
            <w:r w:rsidRPr="00627600">
              <w:rPr>
                <w:b/>
                <w:bCs/>
                <w:sz w:val="28"/>
                <w:szCs w:val="28"/>
              </w:rPr>
              <w:t>Профессиональная квалификационная группа «Общеотраслевые профессии рабочих  второго уровня»</w:t>
            </w:r>
          </w:p>
        </w:tc>
      </w:tr>
      <w:tr w:rsidR="003C7810" w:rsidRPr="00282B4D" w:rsidTr="002F679F">
        <w:trPr>
          <w:trHeight w:val="1093"/>
        </w:trPr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10" w:rsidRPr="00627600" w:rsidRDefault="003C7810" w:rsidP="00C960AC">
            <w:pPr>
              <w:rPr>
                <w:bCs/>
                <w:sz w:val="28"/>
                <w:szCs w:val="28"/>
              </w:rPr>
            </w:pPr>
            <w:r w:rsidRPr="00627600">
              <w:rPr>
                <w:bCs/>
                <w:sz w:val="28"/>
                <w:szCs w:val="28"/>
              </w:rPr>
              <w:t>1-ый квалификационный уровень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10" w:rsidRPr="00627600" w:rsidRDefault="002F679F" w:rsidP="002F6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C7810" w:rsidRPr="00627600">
              <w:rPr>
                <w:sz w:val="28"/>
                <w:szCs w:val="28"/>
              </w:rPr>
              <w:t xml:space="preserve">одитель автомобиля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10" w:rsidRPr="00176271" w:rsidRDefault="002F679F" w:rsidP="009E7BD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  <w:r w:rsidR="009E7BD7">
              <w:rPr>
                <w:bCs/>
                <w:sz w:val="28"/>
                <w:szCs w:val="28"/>
              </w:rPr>
              <w:t>7</w:t>
            </w:r>
            <w:r w:rsidR="003C7810" w:rsidRPr="00627600">
              <w:rPr>
                <w:bCs/>
                <w:sz w:val="28"/>
                <w:szCs w:val="28"/>
              </w:rPr>
              <w:t> </w:t>
            </w:r>
            <w:r w:rsidR="009E7BD7">
              <w:rPr>
                <w:bCs/>
                <w:sz w:val="28"/>
                <w:szCs w:val="28"/>
              </w:rPr>
              <w:t>5</w:t>
            </w:r>
            <w:r w:rsidR="003C7810" w:rsidRPr="00627600">
              <w:rPr>
                <w:bCs/>
                <w:sz w:val="28"/>
                <w:szCs w:val="28"/>
              </w:rPr>
              <w:t>00</w:t>
            </w:r>
          </w:p>
        </w:tc>
      </w:tr>
    </w:tbl>
    <w:p w:rsidR="003C7810" w:rsidRDefault="003C7810" w:rsidP="003C7810"/>
    <w:p w:rsidR="003C7810" w:rsidRDefault="003C7810" w:rsidP="003C7810"/>
    <w:p w:rsidR="00142E92" w:rsidRDefault="00142E92">
      <w:pPr>
        <w:rPr>
          <w:lang w:val="en-US"/>
        </w:rPr>
      </w:pPr>
    </w:p>
    <w:p w:rsidR="00561E6A" w:rsidRPr="00561E6A" w:rsidRDefault="00561E6A">
      <w:pPr>
        <w:rPr>
          <w:lang w:val="en-US"/>
        </w:rPr>
      </w:pPr>
    </w:p>
    <w:sectPr w:rsidR="00561E6A" w:rsidRPr="00561E6A" w:rsidSect="00FC4D94">
      <w:headerReference w:type="default" r:id="rId8"/>
      <w:footerReference w:type="even" r:id="rId9"/>
      <w:footerReference w:type="default" r:id="rId10"/>
      <w:pgSz w:w="11906" w:h="16838"/>
      <w:pgMar w:top="539" w:right="567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43C" w:rsidRDefault="00A5643C">
      <w:r>
        <w:separator/>
      </w:r>
    </w:p>
  </w:endnote>
  <w:endnote w:type="continuationSeparator" w:id="0">
    <w:p w:rsidR="00A5643C" w:rsidRDefault="00A5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723" w:rsidRDefault="004C5723" w:rsidP="000D52B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5723" w:rsidRDefault="004C5723" w:rsidP="0075755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723" w:rsidRDefault="004C5723" w:rsidP="0075755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43C" w:rsidRDefault="00A5643C">
      <w:r>
        <w:separator/>
      </w:r>
    </w:p>
  </w:footnote>
  <w:footnote w:type="continuationSeparator" w:id="0">
    <w:p w:rsidR="00A5643C" w:rsidRDefault="00A56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723" w:rsidRDefault="004C572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1306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16787"/>
    <w:multiLevelType w:val="hybridMultilevel"/>
    <w:tmpl w:val="3A6CD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D38B7"/>
    <w:multiLevelType w:val="hybridMultilevel"/>
    <w:tmpl w:val="137850B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B75245"/>
    <w:multiLevelType w:val="multilevel"/>
    <w:tmpl w:val="E266F2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6626944"/>
    <w:multiLevelType w:val="hybridMultilevel"/>
    <w:tmpl w:val="CE181986"/>
    <w:lvl w:ilvl="0" w:tplc="F0C8B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A7826"/>
    <w:multiLevelType w:val="singleLevel"/>
    <w:tmpl w:val="3FD40364"/>
    <w:lvl w:ilvl="0">
      <w:start w:val="5"/>
      <w:numFmt w:val="decimal"/>
      <w:lvlText w:val="10.%1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2B"/>
    <w:rsid w:val="00004E6B"/>
    <w:rsid w:val="00005551"/>
    <w:rsid w:val="00015A0F"/>
    <w:rsid w:val="00022819"/>
    <w:rsid w:val="000252EC"/>
    <w:rsid w:val="00025862"/>
    <w:rsid w:val="000358D6"/>
    <w:rsid w:val="00043246"/>
    <w:rsid w:val="000463BF"/>
    <w:rsid w:val="00056B4D"/>
    <w:rsid w:val="00064088"/>
    <w:rsid w:val="000725FC"/>
    <w:rsid w:val="000824BD"/>
    <w:rsid w:val="000909E9"/>
    <w:rsid w:val="00091EFE"/>
    <w:rsid w:val="0009310F"/>
    <w:rsid w:val="000A0B1B"/>
    <w:rsid w:val="000A3040"/>
    <w:rsid w:val="000B0A59"/>
    <w:rsid w:val="000B0B9A"/>
    <w:rsid w:val="000B31E9"/>
    <w:rsid w:val="000C0C55"/>
    <w:rsid w:val="000C26D1"/>
    <w:rsid w:val="000C2C53"/>
    <w:rsid w:val="000C4491"/>
    <w:rsid w:val="000C68D4"/>
    <w:rsid w:val="000D52BD"/>
    <w:rsid w:val="000D5447"/>
    <w:rsid w:val="000D5ED2"/>
    <w:rsid w:val="000E06C3"/>
    <w:rsid w:val="000E1CAD"/>
    <w:rsid w:val="000E2BCB"/>
    <w:rsid w:val="000E40EE"/>
    <w:rsid w:val="000F4614"/>
    <w:rsid w:val="000F73D9"/>
    <w:rsid w:val="00101FE1"/>
    <w:rsid w:val="00107DFA"/>
    <w:rsid w:val="00110268"/>
    <w:rsid w:val="0011094C"/>
    <w:rsid w:val="00117D70"/>
    <w:rsid w:val="001303E6"/>
    <w:rsid w:val="00135A84"/>
    <w:rsid w:val="0014105F"/>
    <w:rsid w:val="00142E92"/>
    <w:rsid w:val="00151306"/>
    <w:rsid w:val="0015235E"/>
    <w:rsid w:val="00160216"/>
    <w:rsid w:val="00175BEE"/>
    <w:rsid w:val="00176271"/>
    <w:rsid w:val="00176C2D"/>
    <w:rsid w:val="0018256E"/>
    <w:rsid w:val="001A7591"/>
    <w:rsid w:val="001B2780"/>
    <w:rsid w:val="001B727E"/>
    <w:rsid w:val="001B7890"/>
    <w:rsid w:val="001D3C55"/>
    <w:rsid w:val="001E55DE"/>
    <w:rsid w:val="002058E6"/>
    <w:rsid w:val="0021582F"/>
    <w:rsid w:val="00225F95"/>
    <w:rsid w:val="0023208B"/>
    <w:rsid w:val="002376F7"/>
    <w:rsid w:val="0023783F"/>
    <w:rsid w:val="00244678"/>
    <w:rsid w:val="00253F2B"/>
    <w:rsid w:val="0025666A"/>
    <w:rsid w:val="00256927"/>
    <w:rsid w:val="00263F3D"/>
    <w:rsid w:val="00282B4D"/>
    <w:rsid w:val="002841F2"/>
    <w:rsid w:val="002A24B6"/>
    <w:rsid w:val="002A2CE7"/>
    <w:rsid w:val="002A6F19"/>
    <w:rsid w:val="002B5E0E"/>
    <w:rsid w:val="002C2C58"/>
    <w:rsid w:val="002C7ED0"/>
    <w:rsid w:val="002C7F73"/>
    <w:rsid w:val="002D0929"/>
    <w:rsid w:val="002D151E"/>
    <w:rsid w:val="002E3B04"/>
    <w:rsid w:val="002E4D9F"/>
    <w:rsid w:val="002F679F"/>
    <w:rsid w:val="002F7240"/>
    <w:rsid w:val="003017C5"/>
    <w:rsid w:val="00306AD4"/>
    <w:rsid w:val="003075CD"/>
    <w:rsid w:val="00312172"/>
    <w:rsid w:val="00312A13"/>
    <w:rsid w:val="00313496"/>
    <w:rsid w:val="003326DE"/>
    <w:rsid w:val="00341C2D"/>
    <w:rsid w:val="0034758D"/>
    <w:rsid w:val="00361D99"/>
    <w:rsid w:val="00362075"/>
    <w:rsid w:val="00376214"/>
    <w:rsid w:val="00377535"/>
    <w:rsid w:val="00380D74"/>
    <w:rsid w:val="0039296D"/>
    <w:rsid w:val="003A3AD1"/>
    <w:rsid w:val="003A5992"/>
    <w:rsid w:val="003B2570"/>
    <w:rsid w:val="003B3BB9"/>
    <w:rsid w:val="003B4976"/>
    <w:rsid w:val="003B619F"/>
    <w:rsid w:val="003B6703"/>
    <w:rsid w:val="003B6E09"/>
    <w:rsid w:val="003C429D"/>
    <w:rsid w:val="003C7810"/>
    <w:rsid w:val="003E1AE9"/>
    <w:rsid w:val="003E6DA0"/>
    <w:rsid w:val="004212E0"/>
    <w:rsid w:val="004215BD"/>
    <w:rsid w:val="00421746"/>
    <w:rsid w:val="00425F67"/>
    <w:rsid w:val="0042678D"/>
    <w:rsid w:val="004274EF"/>
    <w:rsid w:val="00434746"/>
    <w:rsid w:val="00435F09"/>
    <w:rsid w:val="00442A29"/>
    <w:rsid w:val="004449FA"/>
    <w:rsid w:val="00466A84"/>
    <w:rsid w:val="00466EFE"/>
    <w:rsid w:val="00467757"/>
    <w:rsid w:val="0046785F"/>
    <w:rsid w:val="00467FD3"/>
    <w:rsid w:val="004842DB"/>
    <w:rsid w:val="004847B1"/>
    <w:rsid w:val="004A3675"/>
    <w:rsid w:val="004B07A3"/>
    <w:rsid w:val="004B3FAE"/>
    <w:rsid w:val="004C0554"/>
    <w:rsid w:val="004C20BC"/>
    <w:rsid w:val="004C5723"/>
    <w:rsid w:val="004C5C08"/>
    <w:rsid w:val="004E4157"/>
    <w:rsid w:val="004E6B32"/>
    <w:rsid w:val="004E70BE"/>
    <w:rsid w:val="004E77A0"/>
    <w:rsid w:val="004F10B1"/>
    <w:rsid w:val="004F595A"/>
    <w:rsid w:val="004F7625"/>
    <w:rsid w:val="005015B0"/>
    <w:rsid w:val="00501839"/>
    <w:rsid w:val="00513C83"/>
    <w:rsid w:val="00514B4C"/>
    <w:rsid w:val="00523916"/>
    <w:rsid w:val="00524460"/>
    <w:rsid w:val="00525659"/>
    <w:rsid w:val="00527344"/>
    <w:rsid w:val="0053392C"/>
    <w:rsid w:val="005442F9"/>
    <w:rsid w:val="00544577"/>
    <w:rsid w:val="00556226"/>
    <w:rsid w:val="00556896"/>
    <w:rsid w:val="005577A7"/>
    <w:rsid w:val="00561E6A"/>
    <w:rsid w:val="005634EC"/>
    <w:rsid w:val="00565E27"/>
    <w:rsid w:val="005703FB"/>
    <w:rsid w:val="005708AD"/>
    <w:rsid w:val="00571D69"/>
    <w:rsid w:val="00575837"/>
    <w:rsid w:val="00582DE1"/>
    <w:rsid w:val="005A6F2C"/>
    <w:rsid w:val="005A790B"/>
    <w:rsid w:val="005B681E"/>
    <w:rsid w:val="005B72B8"/>
    <w:rsid w:val="005C2399"/>
    <w:rsid w:val="005D15BB"/>
    <w:rsid w:val="005D2468"/>
    <w:rsid w:val="005D654C"/>
    <w:rsid w:val="005E3EA8"/>
    <w:rsid w:val="005E5D45"/>
    <w:rsid w:val="005F71F2"/>
    <w:rsid w:val="00603012"/>
    <w:rsid w:val="00613AE3"/>
    <w:rsid w:val="00616334"/>
    <w:rsid w:val="00620380"/>
    <w:rsid w:val="00627600"/>
    <w:rsid w:val="00627769"/>
    <w:rsid w:val="0063715E"/>
    <w:rsid w:val="006547BB"/>
    <w:rsid w:val="006630A0"/>
    <w:rsid w:val="00672508"/>
    <w:rsid w:val="00673492"/>
    <w:rsid w:val="0068119E"/>
    <w:rsid w:val="006812E5"/>
    <w:rsid w:val="00687C48"/>
    <w:rsid w:val="006922A7"/>
    <w:rsid w:val="00692F5E"/>
    <w:rsid w:val="006A07FD"/>
    <w:rsid w:val="006B0D48"/>
    <w:rsid w:val="006B1699"/>
    <w:rsid w:val="006C11D7"/>
    <w:rsid w:val="006C37E2"/>
    <w:rsid w:val="006C4AED"/>
    <w:rsid w:val="006D3C8F"/>
    <w:rsid w:val="006E04AD"/>
    <w:rsid w:val="006E0FD6"/>
    <w:rsid w:val="006F469B"/>
    <w:rsid w:val="0070368F"/>
    <w:rsid w:val="007108A6"/>
    <w:rsid w:val="007174FC"/>
    <w:rsid w:val="00717CCE"/>
    <w:rsid w:val="00737088"/>
    <w:rsid w:val="00737932"/>
    <w:rsid w:val="00744C39"/>
    <w:rsid w:val="00745D2A"/>
    <w:rsid w:val="00752835"/>
    <w:rsid w:val="00753338"/>
    <w:rsid w:val="00753410"/>
    <w:rsid w:val="007542D1"/>
    <w:rsid w:val="0075755B"/>
    <w:rsid w:val="00780CF8"/>
    <w:rsid w:val="0079015D"/>
    <w:rsid w:val="00790644"/>
    <w:rsid w:val="00791F1B"/>
    <w:rsid w:val="00793742"/>
    <w:rsid w:val="00794BCB"/>
    <w:rsid w:val="007A095B"/>
    <w:rsid w:val="007A4561"/>
    <w:rsid w:val="007B0789"/>
    <w:rsid w:val="007B191E"/>
    <w:rsid w:val="007B320E"/>
    <w:rsid w:val="007D0D8E"/>
    <w:rsid w:val="007D2184"/>
    <w:rsid w:val="007F39F0"/>
    <w:rsid w:val="0081013A"/>
    <w:rsid w:val="008134A6"/>
    <w:rsid w:val="0081388B"/>
    <w:rsid w:val="0081615F"/>
    <w:rsid w:val="00824B2A"/>
    <w:rsid w:val="00833A62"/>
    <w:rsid w:val="0083613C"/>
    <w:rsid w:val="00836D6F"/>
    <w:rsid w:val="00837E38"/>
    <w:rsid w:val="0084512B"/>
    <w:rsid w:val="00846874"/>
    <w:rsid w:val="008546B3"/>
    <w:rsid w:val="008611FC"/>
    <w:rsid w:val="00880358"/>
    <w:rsid w:val="00883C3A"/>
    <w:rsid w:val="00884469"/>
    <w:rsid w:val="00885D55"/>
    <w:rsid w:val="0088701A"/>
    <w:rsid w:val="00890A21"/>
    <w:rsid w:val="00891C3F"/>
    <w:rsid w:val="008961FA"/>
    <w:rsid w:val="008A173A"/>
    <w:rsid w:val="008A39DB"/>
    <w:rsid w:val="008A5D83"/>
    <w:rsid w:val="008C2D21"/>
    <w:rsid w:val="008D2C2B"/>
    <w:rsid w:val="008D3408"/>
    <w:rsid w:val="008E0156"/>
    <w:rsid w:val="008E2E11"/>
    <w:rsid w:val="008F7A73"/>
    <w:rsid w:val="00910C8C"/>
    <w:rsid w:val="00913C2B"/>
    <w:rsid w:val="00914675"/>
    <w:rsid w:val="00921BE6"/>
    <w:rsid w:val="00926513"/>
    <w:rsid w:val="00926DD8"/>
    <w:rsid w:val="00937A1A"/>
    <w:rsid w:val="00941948"/>
    <w:rsid w:val="00944415"/>
    <w:rsid w:val="00945ACC"/>
    <w:rsid w:val="00954D6C"/>
    <w:rsid w:val="00972F8F"/>
    <w:rsid w:val="00985197"/>
    <w:rsid w:val="00985FE2"/>
    <w:rsid w:val="0099173C"/>
    <w:rsid w:val="009B0D9A"/>
    <w:rsid w:val="009C73D0"/>
    <w:rsid w:val="009E0993"/>
    <w:rsid w:val="009E5881"/>
    <w:rsid w:val="009E7BD7"/>
    <w:rsid w:val="009F1DEA"/>
    <w:rsid w:val="009F3757"/>
    <w:rsid w:val="00A01EA9"/>
    <w:rsid w:val="00A131B7"/>
    <w:rsid w:val="00A33D0A"/>
    <w:rsid w:val="00A365D4"/>
    <w:rsid w:val="00A36FD7"/>
    <w:rsid w:val="00A438EF"/>
    <w:rsid w:val="00A44DCF"/>
    <w:rsid w:val="00A52460"/>
    <w:rsid w:val="00A5322C"/>
    <w:rsid w:val="00A5643C"/>
    <w:rsid w:val="00A57AC3"/>
    <w:rsid w:val="00A6175E"/>
    <w:rsid w:val="00A71B32"/>
    <w:rsid w:val="00A7768F"/>
    <w:rsid w:val="00A77EF9"/>
    <w:rsid w:val="00A8360F"/>
    <w:rsid w:val="00A92F6F"/>
    <w:rsid w:val="00A93915"/>
    <w:rsid w:val="00A96683"/>
    <w:rsid w:val="00A96ACE"/>
    <w:rsid w:val="00AA2918"/>
    <w:rsid w:val="00AA291B"/>
    <w:rsid w:val="00AC152B"/>
    <w:rsid w:val="00AC4380"/>
    <w:rsid w:val="00AC4BEF"/>
    <w:rsid w:val="00AE2F32"/>
    <w:rsid w:val="00AF4B46"/>
    <w:rsid w:val="00B1652E"/>
    <w:rsid w:val="00B239DA"/>
    <w:rsid w:val="00B24BD7"/>
    <w:rsid w:val="00B25DFF"/>
    <w:rsid w:val="00B27D98"/>
    <w:rsid w:val="00B33D87"/>
    <w:rsid w:val="00B33DE5"/>
    <w:rsid w:val="00B4767C"/>
    <w:rsid w:val="00B50DB7"/>
    <w:rsid w:val="00B52F27"/>
    <w:rsid w:val="00B63CDA"/>
    <w:rsid w:val="00B70304"/>
    <w:rsid w:val="00B70A5B"/>
    <w:rsid w:val="00B77940"/>
    <w:rsid w:val="00B80147"/>
    <w:rsid w:val="00B8079D"/>
    <w:rsid w:val="00B81D76"/>
    <w:rsid w:val="00B83105"/>
    <w:rsid w:val="00B87F1C"/>
    <w:rsid w:val="00B914B3"/>
    <w:rsid w:val="00B91663"/>
    <w:rsid w:val="00B93E93"/>
    <w:rsid w:val="00BA00A2"/>
    <w:rsid w:val="00BA28B2"/>
    <w:rsid w:val="00BA2AD1"/>
    <w:rsid w:val="00BA2DFB"/>
    <w:rsid w:val="00BA4ADA"/>
    <w:rsid w:val="00BA4EE3"/>
    <w:rsid w:val="00BB096E"/>
    <w:rsid w:val="00BB29DD"/>
    <w:rsid w:val="00BB2A73"/>
    <w:rsid w:val="00BB7503"/>
    <w:rsid w:val="00BD1579"/>
    <w:rsid w:val="00BD2BF4"/>
    <w:rsid w:val="00BD50CB"/>
    <w:rsid w:val="00BD65DC"/>
    <w:rsid w:val="00BE2538"/>
    <w:rsid w:val="00BE54DE"/>
    <w:rsid w:val="00C00685"/>
    <w:rsid w:val="00C04532"/>
    <w:rsid w:val="00C06112"/>
    <w:rsid w:val="00C1101C"/>
    <w:rsid w:val="00C1106F"/>
    <w:rsid w:val="00C159EF"/>
    <w:rsid w:val="00C24543"/>
    <w:rsid w:val="00C42AF0"/>
    <w:rsid w:val="00C42C98"/>
    <w:rsid w:val="00C52F39"/>
    <w:rsid w:val="00C53FC7"/>
    <w:rsid w:val="00C541E3"/>
    <w:rsid w:val="00C60105"/>
    <w:rsid w:val="00C61A11"/>
    <w:rsid w:val="00C64C0B"/>
    <w:rsid w:val="00C70F97"/>
    <w:rsid w:val="00C91A37"/>
    <w:rsid w:val="00C960AC"/>
    <w:rsid w:val="00CA4E1A"/>
    <w:rsid w:val="00CA709A"/>
    <w:rsid w:val="00CB64DE"/>
    <w:rsid w:val="00CB7FB3"/>
    <w:rsid w:val="00CC58A0"/>
    <w:rsid w:val="00CD5D98"/>
    <w:rsid w:val="00CF20C6"/>
    <w:rsid w:val="00CF75AD"/>
    <w:rsid w:val="00D01701"/>
    <w:rsid w:val="00D17AD5"/>
    <w:rsid w:val="00D23C45"/>
    <w:rsid w:val="00D25792"/>
    <w:rsid w:val="00D32D43"/>
    <w:rsid w:val="00D37BD3"/>
    <w:rsid w:val="00D401E7"/>
    <w:rsid w:val="00D4471D"/>
    <w:rsid w:val="00D456A2"/>
    <w:rsid w:val="00D53DA0"/>
    <w:rsid w:val="00D70288"/>
    <w:rsid w:val="00D7068C"/>
    <w:rsid w:val="00D765AC"/>
    <w:rsid w:val="00D829BF"/>
    <w:rsid w:val="00D85A76"/>
    <w:rsid w:val="00D87B45"/>
    <w:rsid w:val="00D94227"/>
    <w:rsid w:val="00D95B7C"/>
    <w:rsid w:val="00DA28FF"/>
    <w:rsid w:val="00DA52AC"/>
    <w:rsid w:val="00DA6231"/>
    <w:rsid w:val="00DB24B6"/>
    <w:rsid w:val="00DC0789"/>
    <w:rsid w:val="00DC3C40"/>
    <w:rsid w:val="00DC7CA7"/>
    <w:rsid w:val="00DD4E31"/>
    <w:rsid w:val="00DE7738"/>
    <w:rsid w:val="00E03B08"/>
    <w:rsid w:val="00E05365"/>
    <w:rsid w:val="00E06F92"/>
    <w:rsid w:val="00E119C2"/>
    <w:rsid w:val="00E15CAD"/>
    <w:rsid w:val="00E25F61"/>
    <w:rsid w:val="00E26FEB"/>
    <w:rsid w:val="00E313D6"/>
    <w:rsid w:val="00E31D6A"/>
    <w:rsid w:val="00E605F5"/>
    <w:rsid w:val="00E6169B"/>
    <w:rsid w:val="00E737BC"/>
    <w:rsid w:val="00E77DE7"/>
    <w:rsid w:val="00E91E87"/>
    <w:rsid w:val="00E94B9F"/>
    <w:rsid w:val="00E971C9"/>
    <w:rsid w:val="00EA1FEA"/>
    <w:rsid w:val="00EA4598"/>
    <w:rsid w:val="00EC183E"/>
    <w:rsid w:val="00EC3944"/>
    <w:rsid w:val="00ED1AB7"/>
    <w:rsid w:val="00ED2C8C"/>
    <w:rsid w:val="00ED4768"/>
    <w:rsid w:val="00EE3D09"/>
    <w:rsid w:val="00EF0025"/>
    <w:rsid w:val="00EF47DA"/>
    <w:rsid w:val="00F01204"/>
    <w:rsid w:val="00F16D09"/>
    <w:rsid w:val="00F20C63"/>
    <w:rsid w:val="00F2663A"/>
    <w:rsid w:val="00F26768"/>
    <w:rsid w:val="00F332B6"/>
    <w:rsid w:val="00F46252"/>
    <w:rsid w:val="00F57526"/>
    <w:rsid w:val="00F619E8"/>
    <w:rsid w:val="00F84AAB"/>
    <w:rsid w:val="00F87E01"/>
    <w:rsid w:val="00F97899"/>
    <w:rsid w:val="00FA33F9"/>
    <w:rsid w:val="00FB5BA2"/>
    <w:rsid w:val="00FC1D34"/>
    <w:rsid w:val="00FC3459"/>
    <w:rsid w:val="00FC4D94"/>
    <w:rsid w:val="00FC7F92"/>
    <w:rsid w:val="00FD5925"/>
    <w:rsid w:val="00FE213F"/>
    <w:rsid w:val="00FE34D3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95CA7F8-F53F-410C-BD3B-A5D37245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5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91663"/>
    <w:rPr>
      <w:b/>
      <w:bCs/>
    </w:rPr>
  </w:style>
  <w:style w:type="paragraph" w:styleId="a4">
    <w:name w:val="Normal (Web)"/>
    <w:basedOn w:val="a"/>
    <w:rsid w:val="001B2780"/>
    <w:pPr>
      <w:spacing w:before="100" w:beforeAutospacing="1" w:after="100" w:afterAutospacing="1"/>
    </w:pPr>
  </w:style>
  <w:style w:type="paragraph" w:styleId="a5">
    <w:name w:val="footer"/>
    <w:basedOn w:val="a"/>
    <w:rsid w:val="0075755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5755B"/>
  </w:style>
  <w:style w:type="paragraph" w:styleId="a7">
    <w:name w:val="Balloon Text"/>
    <w:basedOn w:val="a"/>
    <w:semiHidden/>
    <w:rsid w:val="0075755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17D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17D70"/>
    <w:rPr>
      <w:sz w:val="24"/>
      <w:szCs w:val="24"/>
    </w:rPr>
  </w:style>
  <w:style w:type="character" w:styleId="aa">
    <w:name w:val="annotation reference"/>
    <w:rsid w:val="008E0156"/>
    <w:rPr>
      <w:sz w:val="16"/>
      <w:szCs w:val="16"/>
    </w:rPr>
  </w:style>
  <w:style w:type="paragraph" w:styleId="ab">
    <w:name w:val="annotation text"/>
    <w:basedOn w:val="a"/>
    <w:link w:val="ac"/>
    <w:rsid w:val="008E015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8E0156"/>
  </w:style>
  <w:style w:type="paragraph" w:styleId="ad">
    <w:name w:val="annotation subject"/>
    <w:basedOn w:val="ab"/>
    <w:next w:val="ab"/>
    <w:link w:val="ae"/>
    <w:rsid w:val="008E0156"/>
    <w:rPr>
      <w:b/>
      <w:bCs/>
    </w:rPr>
  </w:style>
  <w:style w:type="character" w:customStyle="1" w:styleId="ae">
    <w:name w:val="Тема примечания Знак"/>
    <w:link w:val="ad"/>
    <w:rsid w:val="008E0156"/>
    <w:rPr>
      <w:b/>
      <w:bCs/>
    </w:rPr>
  </w:style>
  <w:style w:type="character" w:customStyle="1" w:styleId="FontStyle12">
    <w:name w:val="Font Style12"/>
    <w:uiPriority w:val="99"/>
    <w:rsid w:val="00780CF8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"/>
    <w:uiPriority w:val="99"/>
    <w:rsid w:val="00780CF8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styleId="af">
    <w:name w:val="List Paragraph"/>
    <w:basedOn w:val="a"/>
    <w:uiPriority w:val="34"/>
    <w:qFormat/>
    <w:rsid w:val="0099173C"/>
    <w:pPr>
      <w:ind w:left="720"/>
      <w:contextualSpacing/>
    </w:pPr>
  </w:style>
  <w:style w:type="paragraph" w:customStyle="1" w:styleId="ConsPlusCell">
    <w:name w:val="ConsPlusCell"/>
    <w:rsid w:val="00BB29D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CFBEA-2C78-439D-9540-C3800386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6368</Words>
  <Characters>36303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об оплате труда работников высшего профессионального образования системы Департамента образования города Москвы, по виду экономической деятельности «Образование»</vt:lpstr>
    </vt:vector>
  </TitlesOfParts>
  <Company>Kraftway</Company>
  <LinksUpToDate>false</LinksUpToDate>
  <CharactersWithSpaces>42586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об оплате труда работников высшего профессионального образования системы Департамента образования города Москвы, по виду экономической деятельности «Образование»</dc:title>
  <dc:subject/>
  <dc:creator>LevitzckyL</dc:creator>
  <cp:keywords/>
  <dc:description/>
  <cp:lastModifiedBy>Загрязкова Мария Алексеевна</cp:lastModifiedBy>
  <cp:revision>2</cp:revision>
  <cp:lastPrinted>2014-12-16T13:11:00Z</cp:lastPrinted>
  <dcterms:created xsi:type="dcterms:W3CDTF">2015-09-04T09:31:00Z</dcterms:created>
  <dcterms:modified xsi:type="dcterms:W3CDTF">2015-09-04T09:31:00Z</dcterms:modified>
</cp:coreProperties>
</file>