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1312">
      <w:pPr>
        <w:pStyle w:val="a5"/>
        <w:rPr>
          <w:sz w:val="27"/>
          <w:szCs w:val="27"/>
        </w:rPr>
      </w:pPr>
      <w:bookmarkStart w:id="0" w:name="_GoBack"/>
      <w:bookmarkEnd w:id="0"/>
      <w:r>
        <w:rPr>
          <w:rStyle w:val="s31"/>
        </w:rPr>
        <w:t>4</w:t>
      </w:r>
    </w:p>
    <w:p w:rsidR="00000000" w:rsidRDefault="00391312">
      <w:pPr>
        <w:pStyle w:val="s5"/>
        <w:rPr>
          <w:sz w:val="27"/>
          <w:szCs w:val="27"/>
        </w:rPr>
      </w:pPr>
      <w:r>
        <w:rPr>
          <w:rStyle w:val="s41"/>
        </w:rPr>
        <w:t>Приложение 1</w:t>
      </w:r>
    </w:p>
    <w:p w:rsidR="00000000" w:rsidRDefault="00391312">
      <w:pPr>
        <w:pStyle w:val="s5"/>
        <w:rPr>
          <w:sz w:val="27"/>
          <w:szCs w:val="27"/>
        </w:rPr>
      </w:pPr>
      <w:r>
        <w:rPr>
          <w:rStyle w:val="s41"/>
        </w:rPr>
        <w:t>к приказу ГБОУ ВО МГПУ</w:t>
      </w:r>
    </w:p>
    <w:p w:rsidR="00000000" w:rsidRDefault="00391312">
      <w:pPr>
        <w:pStyle w:val="s5"/>
        <w:rPr>
          <w:sz w:val="27"/>
          <w:szCs w:val="27"/>
        </w:rPr>
      </w:pPr>
      <w:r>
        <w:rPr>
          <w:rStyle w:val="s41"/>
        </w:rPr>
        <w:t>от __________ № __________</w:t>
      </w:r>
    </w:p>
    <w:p w:rsidR="00000000" w:rsidRDefault="00391312">
      <w:pPr>
        <w:pStyle w:val="s6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391312">
      <w:pPr>
        <w:pStyle w:val="s8"/>
        <w:rPr>
          <w:sz w:val="27"/>
          <w:szCs w:val="27"/>
        </w:rPr>
      </w:pPr>
      <w:r>
        <w:rPr>
          <w:rStyle w:val="s71"/>
        </w:rPr>
        <w:t>ПОЛОЖЕНИЕ</w:t>
      </w:r>
    </w:p>
    <w:p w:rsidR="00000000" w:rsidRDefault="00391312">
      <w:pPr>
        <w:pStyle w:val="s8"/>
        <w:rPr>
          <w:sz w:val="27"/>
          <w:szCs w:val="27"/>
        </w:rPr>
      </w:pPr>
      <w:r>
        <w:rPr>
          <w:rStyle w:val="s91"/>
        </w:rPr>
        <w:t xml:space="preserve">о конкурсе студенческого мультимедийного проекта </w:t>
      </w:r>
    </w:p>
    <w:p w:rsidR="00000000" w:rsidRDefault="00391312">
      <w:pPr>
        <w:pStyle w:val="s8"/>
        <w:rPr>
          <w:sz w:val="27"/>
          <w:szCs w:val="27"/>
        </w:rPr>
      </w:pPr>
      <w:r>
        <w:rPr>
          <w:rStyle w:val="s91"/>
        </w:rPr>
        <w:t xml:space="preserve">«Lifehack: выживание в мегаполисе - 2015» </w:t>
      </w:r>
    </w:p>
    <w:p w:rsidR="00000000" w:rsidRDefault="00391312">
      <w:pPr>
        <w:pStyle w:val="s1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391312">
      <w:pPr>
        <w:pStyle w:val="s6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391312">
      <w:pPr>
        <w:pStyle w:val="s8"/>
        <w:rPr>
          <w:sz w:val="27"/>
          <w:szCs w:val="27"/>
        </w:rPr>
      </w:pPr>
      <w:r>
        <w:rPr>
          <w:rStyle w:val="s72"/>
        </w:rPr>
        <w:t>Раздел 1. Общие положения</w:t>
      </w:r>
    </w:p>
    <w:p w:rsidR="00000000" w:rsidRDefault="00391312">
      <w:pPr>
        <w:ind w:hanging="540"/>
        <w:jc w:val="both"/>
        <w:divId w:val="136906696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1.1. </w:t>
      </w:r>
    </w:p>
    <w:p w:rsidR="00000000" w:rsidRDefault="00391312">
      <w:pPr>
        <w:jc w:val="both"/>
        <w:divId w:val="834803290"/>
        <w:rPr>
          <w:rFonts w:eastAsia="Times New Roman"/>
          <w:sz w:val="27"/>
          <w:szCs w:val="27"/>
        </w:rPr>
      </w:pPr>
      <w:r>
        <w:rPr>
          <w:rStyle w:val="s42"/>
          <w:rFonts w:eastAsia="Times New Roman"/>
        </w:rPr>
        <w:t xml:space="preserve">Конкурс </w:t>
      </w:r>
      <w:r>
        <w:rPr>
          <w:rStyle w:val="s42"/>
          <w:rFonts w:eastAsia="Times New Roman"/>
        </w:rPr>
        <w:t>студенческого мультимедийного проекта «Lifehack: выживание в мегаполисе – 2015» среди студентов МГПУ (далее - Конкурс) проводится отделом реализации социально – значимых проектов Государственного бюджетного образовательного учреждения высшего образования г</w:t>
      </w:r>
      <w:r>
        <w:rPr>
          <w:rStyle w:val="s42"/>
          <w:rFonts w:eastAsia="Times New Roman"/>
        </w:rPr>
        <w:t>орода Москвы «Московский городской педагогический университет» (далее - ГБОУ ВО МГПУ).</w:t>
      </w:r>
    </w:p>
    <w:p w:rsidR="00000000" w:rsidRDefault="00391312">
      <w:pPr>
        <w:ind w:hanging="540"/>
        <w:jc w:val="both"/>
        <w:divId w:val="211802108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1.2. </w:t>
      </w:r>
    </w:p>
    <w:p w:rsidR="00000000" w:rsidRDefault="00391312">
      <w:pPr>
        <w:jc w:val="both"/>
        <w:divId w:val="217985412"/>
        <w:rPr>
          <w:rFonts w:eastAsia="Times New Roman"/>
          <w:sz w:val="27"/>
          <w:szCs w:val="27"/>
        </w:rPr>
      </w:pPr>
      <w:r>
        <w:rPr>
          <w:rStyle w:val="s42"/>
          <w:rFonts w:eastAsia="Times New Roman"/>
        </w:rPr>
        <w:t>Участниками Конкурса являются студенты ГБОУ ВО МГПУ.</w:t>
      </w:r>
    </w:p>
    <w:p w:rsidR="00000000" w:rsidRDefault="00391312">
      <w:pPr>
        <w:ind w:hanging="540"/>
        <w:jc w:val="both"/>
        <w:divId w:val="101974232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1.3. </w:t>
      </w:r>
    </w:p>
    <w:p w:rsidR="00000000" w:rsidRDefault="00391312">
      <w:pPr>
        <w:jc w:val="both"/>
        <w:divId w:val="1592665637"/>
        <w:rPr>
          <w:rFonts w:eastAsia="Times New Roman"/>
          <w:sz w:val="27"/>
          <w:szCs w:val="27"/>
        </w:rPr>
      </w:pPr>
      <w:r>
        <w:rPr>
          <w:rStyle w:val="s42"/>
          <w:rFonts w:eastAsia="Times New Roman"/>
        </w:rPr>
        <w:t>Конкурс посвящен 20-летию ГБОУ ВО МГПУ.</w:t>
      </w:r>
    </w:p>
    <w:p w:rsidR="00000000" w:rsidRDefault="00391312">
      <w:pPr>
        <w:ind w:hanging="540"/>
        <w:jc w:val="both"/>
        <w:divId w:val="208687257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1.4. </w:t>
      </w:r>
    </w:p>
    <w:p w:rsidR="00000000" w:rsidRDefault="00391312">
      <w:pPr>
        <w:jc w:val="both"/>
        <w:divId w:val="793670790"/>
        <w:rPr>
          <w:rFonts w:eastAsia="Times New Roman"/>
          <w:sz w:val="27"/>
          <w:szCs w:val="27"/>
        </w:rPr>
      </w:pPr>
      <w:r>
        <w:rPr>
          <w:rStyle w:val="s42"/>
          <w:rFonts w:eastAsia="Times New Roman"/>
        </w:rPr>
        <w:t>Целью Конкурса является привлечение внимания студентов к с</w:t>
      </w:r>
      <w:r>
        <w:rPr>
          <w:rStyle w:val="s42"/>
          <w:rFonts w:eastAsia="Times New Roman"/>
        </w:rPr>
        <w:t>оциально-значимым вопросам в области безопасности жизнедеятельности, здоровьсбережения и профилактики правонарушений.</w:t>
      </w:r>
    </w:p>
    <w:p w:rsidR="00000000" w:rsidRDefault="00391312">
      <w:pPr>
        <w:ind w:hanging="540"/>
        <w:jc w:val="both"/>
        <w:divId w:val="183599134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1.5. </w:t>
      </w:r>
    </w:p>
    <w:p w:rsidR="00000000" w:rsidRDefault="00391312">
      <w:pPr>
        <w:jc w:val="both"/>
        <w:divId w:val="1966888322"/>
        <w:rPr>
          <w:rFonts w:eastAsia="Times New Roman"/>
          <w:sz w:val="27"/>
          <w:szCs w:val="27"/>
        </w:rPr>
      </w:pPr>
      <w:r>
        <w:rPr>
          <w:rStyle w:val="s42"/>
          <w:rFonts w:eastAsia="Times New Roman"/>
        </w:rPr>
        <w:t>Задачами Конкурса являются: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3"/>
        </w:rPr>
        <w:t>отбор и распространение мультимедийных проектов, пропагандирующих здоровый и безопасный образ жизни;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4"/>
        </w:rPr>
        <w:t>фор</w:t>
      </w:r>
      <w:r>
        <w:rPr>
          <w:rStyle w:val="s44"/>
        </w:rPr>
        <w:t>мирование культуры безопасности жизнедеятельности и активной гражданской позиции у студентов ГБОУ ВО МГПУ.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391312">
      <w:pPr>
        <w:pStyle w:val="s15"/>
        <w:rPr>
          <w:sz w:val="27"/>
          <w:szCs w:val="27"/>
        </w:rPr>
      </w:pPr>
      <w:r>
        <w:rPr>
          <w:rStyle w:val="s73"/>
        </w:rPr>
        <w:t>Раздел 2. Условия организации Конкурса</w:t>
      </w:r>
    </w:p>
    <w:p w:rsidR="00000000" w:rsidRDefault="00391312">
      <w:pPr>
        <w:ind w:hanging="540"/>
        <w:jc w:val="both"/>
        <w:divId w:val="21924428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2.1. </w:t>
      </w:r>
    </w:p>
    <w:p w:rsidR="00000000" w:rsidRDefault="00391312">
      <w:pPr>
        <w:jc w:val="both"/>
        <w:divId w:val="1955092097"/>
        <w:rPr>
          <w:rFonts w:eastAsia="Times New Roman"/>
          <w:sz w:val="27"/>
          <w:szCs w:val="27"/>
        </w:rPr>
      </w:pPr>
      <w:r>
        <w:rPr>
          <w:rStyle w:val="s45"/>
          <w:rFonts w:eastAsia="Times New Roman"/>
        </w:rPr>
        <w:t xml:space="preserve">Для организации и проведения Конкурса создаются организационный комитет Конкурса </w:t>
      </w:r>
      <w:r>
        <w:rPr>
          <w:rStyle w:val="s45"/>
          <w:rFonts w:eastAsia="Times New Roman"/>
        </w:rPr>
        <w:t>(далее – оргкомитет) и жюри.</w:t>
      </w:r>
    </w:p>
    <w:p w:rsidR="00000000" w:rsidRDefault="00391312">
      <w:pPr>
        <w:ind w:hanging="540"/>
        <w:jc w:val="both"/>
        <w:divId w:val="7283062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2.2. </w:t>
      </w:r>
    </w:p>
    <w:p w:rsidR="00000000" w:rsidRDefault="00391312">
      <w:pPr>
        <w:jc w:val="both"/>
        <w:divId w:val="841972773"/>
        <w:rPr>
          <w:rFonts w:eastAsia="Times New Roman"/>
          <w:sz w:val="27"/>
          <w:szCs w:val="27"/>
        </w:rPr>
      </w:pPr>
      <w:r>
        <w:rPr>
          <w:rStyle w:val="s45"/>
          <w:rFonts w:eastAsia="Times New Roman"/>
        </w:rPr>
        <w:t>Оргкомитет принимает мультимедийные проекты (далее – проект) участников Конкурса и организует работу членов жюри по их экспертизе.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5"/>
        </w:rPr>
        <w:t>Адрес оргкомитета: г. Москва, Ходынский б-р, д. 21а, каб. 415, 4 этаж,</w:t>
      </w:r>
    </w:p>
    <w:p w:rsidR="00000000" w:rsidRDefault="00391312">
      <w:pPr>
        <w:pStyle w:val="s6"/>
        <w:rPr>
          <w:sz w:val="27"/>
          <w:szCs w:val="27"/>
        </w:rPr>
      </w:pPr>
      <w:r>
        <w:rPr>
          <w:rStyle w:val="s45"/>
        </w:rPr>
        <w:t>тел.: (499) 762-67-</w:t>
      </w:r>
      <w:r>
        <w:rPr>
          <w:rStyle w:val="s45"/>
        </w:rPr>
        <w:t xml:space="preserve">03, доб. 158, (время работы – 09:00-16:00, контактное лицо: Зверев Олег Михайлович). </w:t>
      </w:r>
    </w:p>
    <w:p w:rsidR="00000000" w:rsidRDefault="00391312">
      <w:pPr>
        <w:ind w:hanging="540"/>
        <w:jc w:val="both"/>
        <w:divId w:val="97407038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2.3. </w:t>
      </w:r>
    </w:p>
    <w:p w:rsidR="00000000" w:rsidRDefault="00391312">
      <w:pPr>
        <w:jc w:val="both"/>
        <w:divId w:val="1314722695"/>
        <w:rPr>
          <w:rFonts w:eastAsia="Times New Roman"/>
          <w:sz w:val="27"/>
          <w:szCs w:val="27"/>
        </w:rPr>
      </w:pPr>
      <w:r>
        <w:rPr>
          <w:rStyle w:val="s45"/>
          <w:rFonts w:eastAsia="Times New Roman"/>
        </w:rPr>
        <w:t>Жюри проводит экспертизу проектов по следующим показателям и критериям: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5"/>
        </w:rPr>
        <w:t>социальная значимость (от 1 до 5 баллов);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5"/>
        </w:rPr>
        <w:t>творческая составляющая, оригинальность (от 1 до 5</w:t>
      </w:r>
      <w:r>
        <w:rPr>
          <w:rStyle w:val="s45"/>
        </w:rPr>
        <w:t xml:space="preserve"> баллов);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5"/>
        </w:rPr>
        <w:t>аргументированность, глубина раскрытия темы (от 1 до 5 баллов);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5"/>
        </w:rPr>
        <w:t>предложенное решение проблемы (от 1 до 5 баллов).</w:t>
      </w:r>
    </w:p>
    <w:p w:rsidR="00000000" w:rsidRDefault="00391312">
      <w:pPr>
        <w:ind w:hanging="540"/>
        <w:jc w:val="both"/>
        <w:divId w:val="110291704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2.4. </w:t>
      </w:r>
    </w:p>
    <w:p w:rsidR="00000000" w:rsidRDefault="00391312">
      <w:pPr>
        <w:jc w:val="both"/>
        <w:divId w:val="247229520"/>
        <w:rPr>
          <w:rFonts w:eastAsia="Times New Roman"/>
          <w:sz w:val="27"/>
          <w:szCs w:val="27"/>
        </w:rPr>
      </w:pPr>
      <w:r>
        <w:rPr>
          <w:rStyle w:val="s45"/>
          <w:rFonts w:eastAsia="Times New Roman"/>
        </w:rPr>
        <w:t>Решение жюри оформляется протоколом, который подписывается председателем оргкомитета.</w:t>
      </w:r>
    </w:p>
    <w:p w:rsidR="00000000" w:rsidRDefault="00391312">
      <w:pPr>
        <w:pStyle w:val="s16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391312">
      <w:pPr>
        <w:pStyle w:val="s15"/>
        <w:rPr>
          <w:sz w:val="27"/>
          <w:szCs w:val="27"/>
        </w:rPr>
      </w:pPr>
      <w:r>
        <w:rPr>
          <w:rStyle w:val="s74"/>
        </w:rPr>
        <w:t>Раздел 3. Порядок и сроки проведения</w:t>
      </w:r>
      <w:r>
        <w:rPr>
          <w:rStyle w:val="s74"/>
        </w:rPr>
        <w:t xml:space="preserve"> Конкурса</w:t>
      </w:r>
    </w:p>
    <w:p w:rsidR="00000000" w:rsidRDefault="00391312">
      <w:pPr>
        <w:ind w:hanging="540"/>
        <w:jc w:val="both"/>
        <w:divId w:val="140595800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3.1. </w:t>
      </w:r>
    </w:p>
    <w:p w:rsidR="00000000" w:rsidRDefault="00391312">
      <w:pPr>
        <w:jc w:val="both"/>
        <w:divId w:val="183716659"/>
        <w:rPr>
          <w:rFonts w:eastAsia="Times New Roman"/>
          <w:sz w:val="27"/>
          <w:szCs w:val="27"/>
        </w:rPr>
      </w:pPr>
      <w:r>
        <w:rPr>
          <w:rStyle w:val="s46"/>
          <w:rFonts w:eastAsia="Times New Roman"/>
        </w:rPr>
        <w:t>Сроки проведения Конкурса – с 12 марта по 22 мая 2015 года.</w:t>
      </w:r>
    </w:p>
    <w:p w:rsidR="00000000" w:rsidRDefault="00391312">
      <w:pPr>
        <w:ind w:hanging="540"/>
        <w:jc w:val="both"/>
        <w:divId w:val="211066050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3.2. </w:t>
      </w:r>
    </w:p>
    <w:p w:rsidR="00000000" w:rsidRDefault="00391312">
      <w:pPr>
        <w:jc w:val="both"/>
        <w:divId w:val="627660816"/>
        <w:rPr>
          <w:rFonts w:eastAsia="Times New Roman"/>
          <w:sz w:val="27"/>
          <w:szCs w:val="27"/>
        </w:rPr>
      </w:pPr>
      <w:r>
        <w:rPr>
          <w:rStyle w:val="s46"/>
          <w:rFonts w:eastAsia="Times New Roman"/>
        </w:rPr>
        <w:t>Сроки подачи заявок на участие в Конкурсе – с  12  марта по 30 апреля 2015 года на электронный адрес оргкомитета.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6"/>
        </w:rPr>
        <w:t>Регистрация заявки осуществляется по электронному адресу c.z</w:t>
      </w:r>
      <w:r>
        <w:rPr>
          <w:rStyle w:val="s46"/>
        </w:rPr>
        <w:t>dr415@gmail.com с темой «Конкурс Lifehack, институт ________».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6"/>
        </w:rPr>
        <w:lastRenderedPageBreak/>
        <w:t xml:space="preserve">Заявка на участие в Конкурсе 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8"/>
        <w:gridCol w:w="4988"/>
        <w:gridCol w:w="2241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1312">
            <w:pPr>
              <w:pStyle w:val="s6"/>
              <w:divId w:val="1875269995"/>
              <w:rPr>
                <w:sz w:val="18"/>
                <w:szCs w:val="18"/>
              </w:rPr>
            </w:pPr>
            <w:r>
              <w:rPr>
                <w:rStyle w:val="s4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1312">
            <w:pPr>
              <w:pStyle w:val="s6"/>
              <w:divId w:val="1964261774"/>
              <w:rPr>
                <w:sz w:val="18"/>
                <w:szCs w:val="18"/>
              </w:rPr>
            </w:pPr>
            <w:r>
              <w:rPr>
                <w:rStyle w:val="s47"/>
              </w:rPr>
              <w:t>Название факультета, института (полностью)</w:t>
            </w:r>
          </w:p>
          <w:p w:rsidR="00000000" w:rsidRDefault="00391312">
            <w:pPr>
              <w:pStyle w:val="s6"/>
              <w:divId w:val="19642617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1312">
            <w:pPr>
              <w:pStyle w:val="s8"/>
              <w:divId w:val="1994525563"/>
              <w:rPr>
                <w:sz w:val="18"/>
                <w:szCs w:val="18"/>
              </w:rPr>
            </w:pPr>
            <w:r>
              <w:rPr>
                <w:rStyle w:val="s47"/>
              </w:rPr>
              <w:t>Заполняется участником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1312">
            <w:pPr>
              <w:pStyle w:val="s6"/>
              <w:divId w:val="1788232729"/>
              <w:rPr>
                <w:sz w:val="18"/>
                <w:szCs w:val="18"/>
              </w:rPr>
            </w:pPr>
            <w:r>
              <w:rPr>
                <w:rStyle w:val="s4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1312">
            <w:pPr>
              <w:pStyle w:val="s6"/>
              <w:divId w:val="456024053"/>
              <w:rPr>
                <w:sz w:val="18"/>
                <w:szCs w:val="18"/>
              </w:rPr>
            </w:pPr>
            <w:r>
              <w:rPr>
                <w:rStyle w:val="s47"/>
              </w:rPr>
              <w:t>Название проекта</w:t>
            </w:r>
          </w:p>
          <w:p w:rsidR="00000000" w:rsidRDefault="00391312">
            <w:pPr>
              <w:pStyle w:val="s6"/>
              <w:divId w:val="4560240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1312">
            <w:pPr>
              <w:pStyle w:val="s8"/>
              <w:divId w:val="1597399982"/>
              <w:rPr>
                <w:sz w:val="18"/>
                <w:szCs w:val="18"/>
              </w:rPr>
            </w:pPr>
            <w:r>
              <w:rPr>
                <w:rStyle w:val="s47"/>
              </w:rPr>
              <w:t>Заполняется участником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1312">
            <w:pPr>
              <w:pStyle w:val="s6"/>
              <w:divId w:val="596136650"/>
              <w:rPr>
                <w:sz w:val="18"/>
                <w:szCs w:val="18"/>
              </w:rPr>
            </w:pPr>
            <w:r>
              <w:rPr>
                <w:rStyle w:val="s47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1312">
            <w:pPr>
              <w:pStyle w:val="s6"/>
              <w:divId w:val="1078133754"/>
              <w:rPr>
                <w:sz w:val="18"/>
                <w:szCs w:val="18"/>
              </w:rPr>
            </w:pPr>
            <w:r>
              <w:rPr>
                <w:rStyle w:val="s47"/>
              </w:rPr>
              <w:t>Автор(ы) и участники проекта</w:t>
            </w:r>
          </w:p>
          <w:p w:rsidR="00000000" w:rsidRDefault="00391312">
            <w:pPr>
              <w:pStyle w:val="s6"/>
              <w:divId w:val="1078133754"/>
              <w:rPr>
                <w:sz w:val="18"/>
                <w:szCs w:val="18"/>
              </w:rPr>
            </w:pPr>
            <w:r>
              <w:rPr>
                <w:rStyle w:val="s47"/>
              </w:rPr>
              <w:t>(фамилия, имя, отчество, возраст,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1312">
            <w:pPr>
              <w:pStyle w:val="s8"/>
              <w:divId w:val="605231026"/>
              <w:rPr>
                <w:sz w:val="18"/>
                <w:szCs w:val="18"/>
              </w:rPr>
            </w:pPr>
            <w:r>
              <w:rPr>
                <w:rStyle w:val="s47"/>
              </w:rPr>
              <w:t>Заполняется участником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1312">
            <w:pPr>
              <w:pStyle w:val="s6"/>
              <w:divId w:val="374500799"/>
              <w:rPr>
                <w:sz w:val="18"/>
                <w:szCs w:val="18"/>
              </w:rPr>
            </w:pPr>
            <w:r>
              <w:rPr>
                <w:rStyle w:val="s47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1312">
            <w:pPr>
              <w:pStyle w:val="s6"/>
              <w:divId w:val="1853715565"/>
              <w:rPr>
                <w:sz w:val="18"/>
                <w:szCs w:val="18"/>
              </w:rPr>
            </w:pPr>
            <w:r>
              <w:rPr>
                <w:rStyle w:val="s47"/>
              </w:rPr>
              <w:t>Автор(ы) проекта</w:t>
            </w:r>
          </w:p>
          <w:p w:rsidR="00000000" w:rsidRDefault="00391312">
            <w:pPr>
              <w:pStyle w:val="s6"/>
              <w:divId w:val="1853715565"/>
              <w:rPr>
                <w:sz w:val="18"/>
                <w:szCs w:val="18"/>
              </w:rPr>
            </w:pPr>
            <w:r>
              <w:rPr>
                <w:rStyle w:val="s47"/>
              </w:rPr>
              <w:t>(фамилия, имя, отчество, возраст, курс)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1312">
            <w:pPr>
              <w:pStyle w:val="s8"/>
              <w:divId w:val="376979386"/>
              <w:rPr>
                <w:sz w:val="18"/>
                <w:szCs w:val="18"/>
              </w:rPr>
            </w:pPr>
            <w:r>
              <w:rPr>
                <w:rStyle w:val="s47"/>
              </w:rPr>
              <w:t>Заполняется участником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1312">
            <w:pPr>
              <w:pStyle w:val="s6"/>
              <w:divId w:val="1642080627"/>
              <w:rPr>
                <w:sz w:val="18"/>
                <w:szCs w:val="18"/>
              </w:rPr>
            </w:pPr>
            <w:r>
              <w:rPr>
                <w:rStyle w:val="s4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91312">
            <w:pPr>
              <w:pStyle w:val="s6"/>
              <w:divId w:val="1002775757"/>
              <w:rPr>
                <w:sz w:val="18"/>
                <w:szCs w:val="18"/>
              </w:rPr>
            </w:pPr>
            <w:r>
              <w:rPr>
                <w:rStyle w:val="s47"/>
              </w:rPr>
              <w:t>Контактная информация (телефон, электронный 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91312">
            <w:pPr>
              <w:pStyle w:val="s8"/>
              <w:divId w:val="1849246128"/>
              <w:rPr>
                <w:sz w:val="18"/>
                <w:szCs w:val="18"/>
              </w:rPr>
            </w:pPr>
            <w:r>
              <w:rPr>
                <w:rStyle w:val="s47"/>
              </w:rPr>
              <w:t>Заполняется участником</w:t>
            </w:r>
          </w:p>
        </w:tc>
      </w:tr>
    </w:tbl>
    <w:p w:rsidR="00000000" w:rsidRDefault="00391312">
      <w:pPr>
        <w:pStyle w:val="s14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391312">
      <w:pPr>
        <w:ind w:hanging="540"/>
        <w:jc w:val="both"/>
        <w:divId w:val="45549369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3.3. </w:t>
      </w:r>
    </w:p>
    <w:p w:rsidR="00000000" w:rsidRDefault="00391312">
      <w:pPr>
        <w:jc w:val="both"/>
        <w:divId w:val="1459569194"/>
        <w:rPr>
          <w:rFonts w:eastAsia="Times New Roman"/>
          <w:sz w:val="27"/>
          <w:szCs w:val="27"/>
        </w:rPr>
      </w:pPr>
      <w:r>
        <w:rPr>
          <w:rStyle w:val="s48"/>
          <w:rFonts w:eastAsia="Times New Roman"/>
        </w:rPr>
        <w:t xml:space="preserve">Сроки </w:t>
      </w:r>
      <w:r>
        <w:rPr>
          <w:rStyle w:val="s48"/>
          <w:rFonts w:eastAsia="Times New Roman"/>
        </w:rPr>
        <w:t>предоставления проекта в оргкомитет – с  12  марта по 30</w:t>
      </w:r>
      <w:r>
        <w:rPr>
          <w:rStyle w:val="s211"/>
          <w:rFonts w:eastAsia="Times New Roman"/>
        </w:rPr>
        <w:t xml:space="preserve"> </w:t>
      </w:r>
      <w:r>
        <w:rPr>
          <w:rStyle w:val="s48"/>
          <w:rFonts w:eastAsia="Times New Roman"/>
        </w:rPr>
        <w:t>апреля 2015 года.</w:t>
      </w:r>
    </w:p>
    <w:p w:rsidR="00000000" w:rsidRDefault="00391312">
      <w:pPr>
        <w:pStyle w:val="s22"/>
        <w:rPr>
          <w:sz w:val="27"/>
          <w:szCs w:val="27"/>
        </w:rPr>
      </w:pPr>
      <w:r>
        <w:rPr>
          <w:rStyle w:val="s49"/>
        </w:rPr>
        <w:t xml:space="preserve">Проекты предоставляются в оргкомитет Конкурса на электронный адрес </w:t>
      </w:r>
      <w:hyperlink r:id="rId4" w:history="1">
        <w:r>
          <w:rPr>
            <w:rStyle w:val="s49"/>
            <w:color w:val="0000FF"/>
            <w:u w:val="single"/>
          </w:rPr>
          <w:t>c.zdr415@gmail.com</w:t>
        </w:r>
      </w:hyperlink>
    </w:p>
    <w:p w:rsidR="00000000" w:rsidRDefault="00391312">
      <w:pPr>
        <w:ind w:hanging="540"/>
        <w:jc w:val="both"/>
        <w:divId w:val="16121281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3.4. </w:t>
      </w:r>
    </w:p>
    <w:p w:rsidR="00000000" w:rsidRDefault="00391312">
      <w:pPr>
        <w:jc w:val="both"/>
        <w:divId w:val="1229342485"/>
        <w:rPr>
          <w:rFonts w:eastAsia="Times New Roman"/>
          <w:sz w:val="27"/>
          <w:szCs w:val="27"/>
        </w:rPr>
      </w:pPr>
      <w:r>
        <w:rPr>
          <w:rStyle w:val="s49"/>
          <w:rFonts w:eastAsia="Times New Roman"/>
        </w:rPr>
        <w:t>Участником Конкурса может быть как один автор р</w:t>
      </w:r>
      <w:r>
        <w:rPr>
          <w:rStyle w:val="s49"/>
          <w:rFonts w:eastAsia="Times New Roman"/>
        </w:rPr>
        <w:t>аботы, так и коллектив авторов.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391312">
      <w:pPr>
        <w:pStyle w:val="s15"/>
        <w:rPr>
          <w:sz w:val="27"/>
          <w:szCs w:val="27"/>
        </w:rPr>
      </w:pPr>
      <w:r>
        <w:rPr>
          <w:rStyle w:val="s75"/>
        </w:rPr>
        <w:t>Раздел 4. Требования к содержанию и оформлению проектов</w:t>
      </w:r>
    </w:p>
    <w:p w:rsidR="00000000" w:rsidRDefault="00391312">
      <w:pPr>
        <w:ind w:hanging="270"/>
        <w:jc w:val="both"/>
        <w:divId w:val="38976972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4.1. </w:t>
      </w:r>
    </w:p>
    <w:p w:rsidR="00000000" w:rsidRDefault="00391312">
      <w:pPr>
        <w:jc w:val="both"/>
        <w:divId w:val="502744841"/>
        <w:rPr>
          <w:rFonts w:eastAsia="Times New Roman"/>
          <w:sz w:val="27"/>
          <w:szCs w:val="27"/>
        </w:rPr>
      </w:pPr>
      <w:r>
        <w:rPr>
          <w:rStyle w:val="s410"/>
          <w:rFonts w:eastAsia="Times New Roman"/>
        </w:rPr>
        <w:t>Проект представляется и оценивается в номинациях:</w:t>
      </w:r>
    </w:p>
    <w:p w:rsidR="00000000" w:rsidRDefault="00391312">
      <w:pPr>
        <w:pStyle w:val="s16"/>
        <w:rPr>
          <w:sz w:val="27"/>
          <w:szCs w:val="27"/>
        </w:rPr>
      </w:pPr>
      <w:r>
        <w:rPr>
          <w:rStyle w:val="s410"/>
        </w:rPr>
        <w:t>видеоролик;</w:t>
      </w:r>
    </w:p>
    <w:p w:rsidR="00000000" w:rsidRDefault="00391312">
      <w:pPr>
        <w:pStyle w:val="s16"/>
        <w:rPr>
          <w:sz w:val="27"/>
          <w:szCs w:val="27"/>
        </w:rPr>
      </w:pPr>
      <w:r>
        <w:rPr>
          <w:rStyle w:val="s410"/>
        </w:rPr>
        <w:t>анимационный ролик;</w:t>
      </w:r>
    </w:p>
    <w:p w:rsidR="00000000" w:rsidRDefault="00391312">
      <w:pPr>
        <w:pStyle w:val="s16"/>
        <w:rPr>
          <w:sz w:val="27"/>
          <w:szCs w:val="27"/>
        </w:rPr>
      </w:pPr>
      <w:r>
        <w:rPr>
          <w:rStyle w:val="s410"/>
        </w:rPr>
        <w:t>презентация.</w:t>
      </w:r>
    </w:p>
    <w:p w:rsidR="00000000" w:rsidRDefault="00391312">
      <w:pPr>
        <w:ind w:hanging="270"/>
        <w:jc w:val="both"/>
        <w:divId w:val="81352221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4.2. </w:t>
      </w:r>
    </w:p>
    <w:p w:rsidR="00000000" w:rsidRDefault="00391312">
      <w:pPr>
        <w:jc w:val="both"/>
        <w:divId w:val="1538666251"/>
        <w:rPr>
          <w:rFonts w:eastAsia="Times New Roman"/>
          <w:sz w:val="27"/>
          <w:szCs w:val="27"/>
        </w:rPr>
      </w:pPr>
      <w:r>
        <w:rPr>
          <w:rStyle w:val="s410"/>
          <w:rFonts w:eastAsia="Times New Roman"/>
        </w:rPr>
        <w:t xml:space="preserve">Формат проекта: flv, swf, pptx, avi, mov, mp4. </w:t>
      </w:r>
    </w:p>
    <w:p w:rsidR="00000000" w:rsidRDefault="00391312">
      <w:pPr>
        <w:ind w:hanging="270"/>
        <w:jc w:val="both"/>
        <w:divId w:val="152898340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4.3. </w:t>
      </w:r>
    </w:p>
    <w:p w:rsidR="00000000" w:rsidRDefault="00391312">
      <w:pPr>
        <w:jc w:val="both"/>
        <w:divId w:val="1195339623"/>
        <w:rPr>
          <w:rFonts w:eastAsia="Times New Roman"/>
          <w:sz w:val="27"/>
          <w:szCs w:val="27"/>
        </w:rPr>
      </w:pPr>
      <w:r>
        <w:rPr>
          <w:rStyle w:val="s410"/>
          <w:rFonts w:eastAsia="Times New Roman"/>
        </w:rPr>
        <w:t>Возможные темы проектов: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10"/>
        </w:rPr>
        <w:t>Еда (здоровое питание, генетически модифицированные продукты, фастфуд, пищевые добавки);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10"/>
        </w:rPr>
        <w:t>Пожары (пожарная безопасность, средства пожаротушения, поведение при пожаре);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10"/>
        </w:rPr>
        <w:t>Экология (экологическая безопасность, загрязнение атмосферы, ава</w:t>
      </w:r>
      <w:r>
        <w:rPr>
          <w:rStyle w:val="s410"/>
        </w:rPr>
        <w:t>рийно опасные химические вещества, ксенобиотики);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10"/>
        </w:rPr>
        <w:t>Профилактика наркомании и алкоголизма;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10"/>
        </w:rPr>
        <w:t>Самооборона (допустимые пределы, средства самозащиты, ситуации применения, ответственность);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10"/>
        </w:rPr>
        <w:t>Мошенничество (“фишинг”, “дешевые кредиты”, азартные игры);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10"/>
        </w:rPr>
        <w:t xml:space="preserve">Первая помощь </w:t>
      </w:r>
      <w:r>
        <w:rPr>
          <w:rStyle w:val="s410"/>
        </w:rPr>
        <w:t>(правила, ситуации, средства);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10"/>
        </w:rPr>
        <w:t>Безопасность на транспорте (ДТП, возгорания, авиарейсы, падение на рельсы, эвакуация);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10"/>
        </w:rPr>
        <w:t>Террористическая угроза (правила поведения, действия преподавателя при теракте);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10"/>
        </w:rPr>
        <w:t>Межличностные отношения (коммуникативный дисбаланс, социа</w:t>
      </w:r>
      <w:r>
        <w:rPr>
          <w:rStyle w:val="s410"/>
        </w:rPr>
        <w:t>льные сети, компьютерные сообщества).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10"/>
        </w:rPr>
        <w:t>Участник вправе предложить свою тему, соответствующую проблематике конкурса.</w:t>
      </w:r>
    </w:p>
    <w:p w:rsidR="00000000" w:rsidRDefault="00391312">
      <w:pPr>
        <w:ind w:hanging="270"/>
        <w:jc w:val="both"/>
        <w:divId w:val="16710606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4.4. </w:t>
      </w:r>
    </w:p>
    <w:p w:rsidR="00000000" w:rsidRDefault="00391312">
      <w:pPr>
        <w:jc w:val="both"/>
        <w:divId w:val="2117434456"/>
        <w:rPr>
          <w:rFonts w:eastAsia="Times New Roman"/>
          <w:sz w:val="27"/>
          <w:szCs w:val="27"/>
        </w:rPr>
      </w:pPr>
      <w:r>
        <w:rPr>
          <w:rStyle w:val="s410"/>
          <w:rFonts w:eastAsia="Times New Roman"/>
        </w:rPr>
        <w:t xml:space="preserve">Технические требования к оформлению видеоролика: 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10"/>
        </w:rPr>
        <w:t>пропаганда здорового образа жизни;</w:t>
      </w:r>
    </w:p>
    <w:p w:rsidR="00000000" w:rsidRDefault="00391312">
      <w:pPr>
        <w:pStyle w:val="s13"/>
        <w:rPr>
          <w:sz w:val="27"/>
          <w:szCs w:val="27"/>
        </w:rPr>
      </w:pPr>
      <w:r>
        <w:rPr>
          <w:rStyle w:val="s410"/>
        </w:rPr>
        <w:t>социально-значимые проблемы, мешающие здоровому об</w:t>
      </w:r>
      <w:r>
        <w:rPr>
          <w:rStyle w:val="s410"/>
        </w:rPr>
        <w:t>разу жизни;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10"/>
        </w:rPr>
        <w:t xml:space="preserve">пути решения проблем, мешающих здоровому образу жизни; 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10"/>
        </w:rPr>
        <w:t xml:space="preserve">способы поддержания здоровья и профилактики зависимостей. </w:t>
      </w:r>
    </w:p>
    <w:p w:rsidR="00000000" w:rsidRDefault="00391312">
      <w:pPr>
        <w:ind w:hanging="540"/>
        <w:jc w:val="both"/>
        <w:divId w:val="186444135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4.5. </w:t>
      </w:r>
    </w:p>
    <w:p w:rsidR="00000000" w:rsidRDefault="00391312">
      <w:pPr>
        <w:jc w:val="both"/>
        <w:divId w:val="908225620"/>
        <w:rPr>
          <w:rFonts w:eastAsia="Times New Roman"/>
          <w:sz w:val="27"/>
          <w:szCs w:val="27"/>
        </w:rPr>
      </w:pPr>
      <w:r>
        <w:rPr>
          <w:rStyle w:val="s411"/>
          <w:rFonts w:eastAsia="Times New Roman"/>
        </w:rPr>
        <w:t>Требования к оформлению и содержанию проекта: продолжительность видеоролика или анимационного ролика от 30 сек. до 5 минут;</w:t>
      </w:r>
      <w:r>
        <w:rPr>
          <w:rStyle w:val="s411"/>
          <w:rFonts w:eastAsia="Times New Roman"/>
        </w:rPr>
        <w:t xml:space="preserve"> формат расширения – avi, mov, mp4.</w:t>
      </w:r>
    </w:p>
    <w:p w:rsidR="00000000" w:rsidRDefault="00391312">
      <w:pPr>
        <w:ind w:hanging="540"/>
        <w:jc w:val="both"/>
        <w:divId w:val="180146227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4.6. </w:t>
      </w:r>
    </w:p>
    <w:p w:rsidR="00000000" w:rsidRDefault="00391312">
      <w:pPr>
        <w:jc w:val="both"/>
        <w:divId w:val="1506090620"/>
        <w:rPr>
          <w:rFonts w:eastAsia="Times New Roman"/>
          <w:sz w:val="27"/>
          <w:szCs w:val="27"/>
        </w:rPr>
      </w:pPr>
      <w:r>
        <w:rPr>
          <w:rStyle w:val="s411"/>
          <w:rFonts w:eastAsia="Times New Roman"/>
        </w:rPr>
        <w:t>Работы, представленные участниками Конкурса, не должны противоречить законодательству РФ.</w:t>
      </w:r>
    </w:p>
    <w:p w:rsidR="00000000" w:rsidRDefault="00391312">
      <w:pPr>
        <w:ind w:hanging="540"/>
        <w:jc w:val="both"/>
        <w:divId w:val="12971703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4.7. </w:t>
      </w:r>
    </w:p>
    <w:p w:rsidR="00000000" w:rsidRDefault="00391312">
      <w:pPr>
        <w:jc w:val="both"/>
        <w:divId w:val="1283800847"/>
        <w:rPr>
          <w:rFonts w:eastAsia="Times New Roman"/>
          <w:sz w:val="27"/>
          <w:szCs w:val="27"/>
        </w:rPr>
      </w:pPr>
      <w:r>
        <w:rPr>
          <w:rStyle w:val="s411"/>
          <w:rFonts w:eastAsia="Times New Roman"/>
        </w:rPr>
        <w:t>Оргкомитет не принимает к участию проекты содержащие пропаганду экстремизма, нецензурную лексику и разжигающие национа</w:t>
      </w:r>
      <w:r>
        <w:rPr>
          <w:rStyle w:val="s411"/>
          <w:rFonts w:eastAsia="Times New Roman"/>
        </w:rPr>
        <w:t>льную или религиозную рознь.</w:t>
      </w:r>
    </w:p>
    <w:p w:rsidR="00000000" w:rsidRDefault="00391312">
      <w:pPr>
        <w:ind w:hanging="540"/>
        <w:jc w:val="both"/>
        <w:divId w:val="91293026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4.8. </w:t>
      </w:r>
    </w:p>
    <w:p w:rsidR="00000000" w:rsidRDefault="00391312">
      <w:pPr>
        <w:jc w:val="both"/>
        <w:divId w:val="208693544"/>
        <w:rPr>
          <w:rFonts w:eastAsia="Times New Roman"/>
          <w:sz w:val="27"/>
          <w:szCs w:val="27"/>
        </w:rPr>
      </w:pPr>
      <w:r>
        <w:rPr>
          <w:rStyle w:val="s411"/>
          <w:rFonts w:eastAsia="Times New Roman"/>
        </w:rPr>
        <w:lastRenderedPageBreak/>
        <w:t>В случае обнаружения плагиата или установления нарушения авторских прав оргкомитет вправе отклонить проект от участия в Конкурсе.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76"/>
        </w:rPr>
        <w:t>Раздел 5. Подведение итогов Конкурса и награждение победителей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11"/>
        </w:rPr>
        <w:t>5.1.</w:t>
      </w:r>
      <w:r>
        <w:rPr>
          <w:sz w:val="27"/>
          <w:szCs w:val="27"/>
        </w:rPr>
        <w:t>​</w:t>
      </w:r>
      <w:r>
        <w:rPr>
          <w:rStyle w:val="s411"/>
        </w:rPr>
        <w:t>Победителями Конкурса</w:t>
      </w:r>
      <w:r>
        <w:rPr>
          <w:rStyle w:val="s411"/>
        </w:rPr>
        <w:t xml:space="preserve"> становятся участники, получившие наибольшее количество баллов по итогам экспертизы жюри. 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11"/>
        </w:rPr>
        <w:t>Итоги конкурса размещаются оргкомитетом на сайте ГБОУ ВО МГПУ (www.mgpu.ru).</w:t>
      </w:r>
    </w:p>
    <w:p w:rsidR="00000000" w:rsidRDefault="00391312">
      <w:pPr>
        <w:ind w:hanging="540"/>
        <w:jc w:val="both"/>
        <w:divId w:val="130836328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5.2. </w:t>
      </w:r>
    </w:p>
    <w:p w:rsidR="00000000" w:rsidRDefault="00391312">
      <w:pPr>
        <w:jc w:val="both"/>
        <w:divId w:val="2076933173"/>
        <w:rPr>
          <w:rFonts w:eastAsia="Times New Roman"/>
          <w:sz w:val="27"/>
          <w:szCs w:val="27"/>
        </w:rPr>
      </w:pPr>
      <w:r>
        <w:rPr>
          <w:rStyle w:val="s411"/>
          <w:rFonts w:eastAsia="Times New Roman"/>
        </w:rPr>
        <w:t>Награждение победителей.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11"/>
        </w:rPr>
        <w:t xml:space="preserve">По итогам Конкурса </w:t>
      </w:r>
      <w:r>
        <w:rPr>
          <w:rStyle w:val="s411"/>
        </w:rPr>
        <w:t>победителям вручаются дипломы и призы, всем участникам – сертификаты участников.</w:t>
      </w:r>
    </w:p>
    <w:p w:rsidR="00000000" w:rsidRDefault="00391312">
      <w:pPr>
        <w:pStyle w:val="s14"/>
        <w:rPr>
          <w:sz w:val="27"/>
          <w:szCs w:val="27"/>
        </w:rPr>
      </w:pPr>
      <w:r>
        <w:rPr>
          <w:rStyle w:val="s411"/>
        </w:rPr>
        <w:t>Информация о победителях Конкурса доводится организаторами Конкурса до сведения руководства Департамента образования города Москвы, окружных управлений образования и руководит</w:t>
      </w:r>
      <w:r>
        <w:rPr>
          <w:rStyle w:val="s411"/>
        </w:rPr>
        <w:t>елей образовательных организаций.</w:t>
      </w:r>
    </w:p>
    <w:p w:rsidR="00000000" w:rsidRDefault="00391312">
      <w:pPr>
        <w:pStyle w:val="s6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391312">
      <w:pPr>
        <w:pStyle w:val="s6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391312" w:rsidRDefault="00391312">
      <w:pPr>
        <w:pStyle w:val="s28"/>
        <w:rPr>
          <w:sz w:val="27"/>
          <w:szCs w:val="27"/>
        </w:rPr>
      </w:pPr>
      <w:r>
        <w:rPr>
          <w:rStyle w:val="s261"/>
        </w:rPr>
        <w:t>Приказ конкурса студенческого мультимедийного проекта</w:t>
      </w:r>
      <w:r>
        <w:rPr>
          <w:rStyle w:val="s271"/>
        </w:rPr>
        <w:t xml:space="preserve"> – 130</w:t>
      </w:r>
    </w:p>
    <w:sectPr w:rsidR="0039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0463"/>
    <w:rsid w:val="00010463"/>
    <w:rsid w:val="003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D49E3-5BA4-4036-9FD3-FC8CC2B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line="288" w:lineRule="auto"/>
    </w:pPr>
  </w:style>
  <w:style w:type="paragraph" w:customStyle="1" w:styleId="bumpedfont15">
    <w:name w:val="bumpedfont15"/>
    <w:basedOn w:val="a"/>
    <w:uiPriority w:val="99"/>
    <w:semiHidden/>
    <w:pPr>
      <w:spacing w:line="288" w:lineRule="auto"/>
    </w:pPr>
    <w:rPr>
      <w:sz w:val="36"/>
      <w:szCs w:val="36"/>
    </w:rPr>
  </w:style>
  <w:style w:type="paragraph" w:customStyle="1" w:styleId="bumpedfont17">
    <w:name w:val="bumpedfont17"/>
    <w:basedOn w:val="a"/>
    <w:uiPriority w:val="99"/>
    <w:semiHidden/>
    <w:pPr>
      <w:spacing w:line="288" w:lineRule="auto"/>
    </w:pPr>
    <w:rPr>
      <w:sz w:val="41"/>
      <w:szCs w:val="41"/>
    </w:rPr>
  </w:style>
  <w:style w:type="paragraph" w:customStyle="1" w:styleId="bumpedfont20">
    <w:name w:val="bumpedfont20"/>
    <w:basedOn w:val="a"/>
    <w:uiPriority w:val="99"/>
    <w:semiHidden/>
    <w:pPr>
      <w:spacing w:line="288" w:lineRule="auto"/>
    </w:pPr>
    <w:rPr>
      <w:sz w:val="48"/>
      <w:szCs w:val="48"/>
    </w:rPr>
  </w:style>
  <w:style w:type="paragraph" w:customStyle="1" w:styleId="s0">
    <w:name w:val="s0"/>
    <w:basedOn w:val="a"/>
    <w:uiPriority w:val="99"/>
    <w:semiHidden/>
    <w:pPr>
      <w:spacing w:line="288" w:lineRule="auto"/>
    </w:pPr>
  </w:style>
  <w:style w:type="paragraph" w:customStyle="1" w:styleId="s1">
    <w:name w:val="s1"/>
    <w:basedOn w:val="a"/>
    <w:uiPriority w:val="99"/>
    <w:semiHidden/>
    <w:pPr>
      <w:spacing w:line="288" w:lineRule="auto"/>
    </w:pPr>
  </w:style>
  <w:style w:type="paragraph" w:customStyle="1" w:styleId="s3">
    <w:name w:val="s3"/>
    <w:basedOn w:val="a"/>
    <w:uiPriority w:val="99"/>
    <w:semiHidden/>
    <w:pPr>
      <w:spacing w:line="288" w:lineRule="auto"/>
    </w:pPr>
    <w:rPr>
      <w:sz w:val="18"/>
      <w:szCs w:val="18"/>
    </w:rPr>
  </w:style>
  <w:style w:type="paragraph" w:customStyle="1" w:styleId="s4">
    <w:name w:val="s4"/>
    <w:basedOn w:val="a"/>
    <w:uiPriority w:val="99"/>
    <w:semiHidden/>
    <w:pPr>
      <w:spacing w:line="288" w:lineRule="auto"/>
    </w:pPr>
    <w:rPr>
      <w:sz w:val="21"/>
      <w:szCs w:val="21"/>
    </w:rPr>
  </w:style>
  <w:style w:type="paragraph" w:customStyle="1" w:styleId="s5">
    <w:name w:val="s5"/>
    <w:basedOn w:val="a"/>
    <w:uiPriority w:val="99"/>
    <w:semiHidden/>
    <w:pPr>
      <w:ind w:left="4995"/>
    </w:pPr>
  </w:style>
  <w:style w:type="paragraph" w:customStyle="1" w:styleId="s6">
    <w:name w:val="s6"/>
    <w:basedOn w:val="a"/>
    <w:uiPriority w:val="99"/>
    <w:semiHidden/>
    <w:pPr>
      <w:jc w:val="both"/>
    </w:pPr>
  </w:style>
  <w:style w:type="paragraph" w:customStyle="1" w:styleId="s7">
    <w:name w:val="s7"/>
    <w:basedOn w:val="a"/>
    <w:uiPriority w:val="99"/>
    <w:semiHidden/>
    <w:pPr>
      <w:spacing w:line="288" w:lineRule="auto"/>
    </w:pPr>
    <w:rPr>
      <w:b/>
      <w:bCs/>
      <w:sz w:val="21"/>
      <w:szCs w:val="21"/>
    </w:rPr>
  </w:style>
  <w:style w:type="paragraph" w:customStyle="1" w:styleId="s8">
    <w:name w:val="s8"/>
    <w:basedOn w:val="a"/>
    <w:uiPriority w:val="99"/>
    <w:semiHidden/>
    <w:pPr>
      <w:jc w:val="center"/>
    </w:pPr>
  </w:style>
  <w:style w:type="paragraph" w:customStyle="1" w:styleId="s9">
    <w:name w:val="s9"/>
    <w:basedOn w:val="a"/>
    <w:uiPriority w:val="99"/>
    <w:semiHidden/>
    <w:pPr>
      <w:spacing w:line="288" w:lineRule="auto"/>
    </w:pPr>
    <w:rPr>
      <w:b/>
      <w:bCs/>
      <w:color w:val="000000"/>
      <w:sz w:val="21"/>
      <w:szCs w:val="21"/>
    </w:rPr>
  </w:style>
  <w:style w:type="paragraph" w:customStyle="1" w:styleId="s10">
    <w:name w:val="s10"/>
    <w:basedOn w:val="a"/>
    <w:uiPriority w:val="99"/>
    <w:semiHidden/>
    <w:pPr>
      <w:jc w:val="center"/>
    </w:pPr>
  </w:style>
  <w:style w:type="paragraph" w:customStyle="1" w:styleId="s11">
    <w:name w:val="s11"/>
    <w:basedOn w:val="a"/>
    <w:uiPriority w:val="99"/>
    <w:semiHidden/>
    <w:pPr>
      <w:spacing w:line="288" w:lineRule="auto"/>
      <w:ind w:hanging="540"/>
    </w:pPr>
    <w:rPr>
      <w:sz w:val="21"/>
      <w:szCs w:val="21"/>
    </w:rPr>
  </w:style>
  <w:style w:type="paragraph" w:customStyle="1" w:styleId="s12">
    <w:name w:val="s12"/>
    <w:basedOn w:val="a"/>
    <w:uiPriority w:val="99"/>
    <w:semiHidden/>
    <w:pPr>
      <w:ind w:left="540"/>
      <w:jc w:val="both"/>
    </w:pPr>
  </w:style>
  <w:style w:type="paragraph" w:customStyle="1" w:styleId="s13">
    <w:name w:val="s13"/>
    <w:basedOn w:val="a"/>
    <w:uiPriority w:val="99"/>
    <w:semiHidden/>
    <w:pPr>
      <w:ind w:firstLine="525"/>
      <w:jc w:val="both"/>
    </w:pPr>
  </w:style>
  <w:style w:type="paragraph" w:customStyle="1" w:styleId="s14">
    <w:name w:val="s14"/>
    <w:basedOn w:val="a"/>
    <w:uiPriority w:val="99"/>
    <w:semiHidden/>
    <w:pPr>
      <w:ind w:firstLine="525"/>
      <w:jc w:val="both"/>
    </w:pPr>
  </w:style>
  <w:style w:type="paragraph" w:customStyle="1" w:styleId="s15">
    <w:name w:val="s15"/>
    <w:basedOn w:val="a"/>
    <w:uiPriority w:val="99"/>
    <w:semiHidden/>
    <w:pPr>
      <w:ind w:firstLine="525"/>
      <w:jc w:val="center"/>
    </w:pPr>
  </w:style>
  <w:style w:type="paragraph" w:customStyle="1" w:styleId="s16">
    <w:name w:val="s16"/>
    <w:basedOn w:val="a"/>
    <w:uiPriority w:val="99"/>
    <w:semiHidden/>
    <w:pPr>
      <w:ind w:left="525"/>
      <w:jc w:val="both"/>
    </w:pPr>
  </w:style>
  <w:style w:type="paragraph" w:customStyle="1" w:styleId="s17">
    <w:name w:val="s17"/>
    <w:basedOn w:val="a"/>
    <w:uiPriority w:val="99"/>
    <w:semiHidden/>
    <w:pPr>
      <w:spacing w:line="288" w:lineRule="auto"/>
      <w:ind w:hanging="540"/>
    </w:pPr>
    <w:rPr>
      <w:sz w:val="21"/>
      <w:szCs w:val="21"/>
    </w:rPr>
  </w:style>
  <w:style w:type="paragraph" w:customStyle="1" w:styleId="s18">
    <w:name w:val="s18"/>
    <w:basedOn w:val="a"/>
    <w:uiPriority w:val="99"/>
    <w:semiHidden/>
    <w:pPr>
      <w:ind w:left="1065"/>
      <w:jc w:val="both"/>
    </w:pPr>
  </w:style>
  <w:style w:type="paragraph" w:customStyle="1" w:styleId="s19">
    <w:name w:val="s19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88" w:lineRule="auto"/>
    </w:pPr>
  </w:style>
  <w:style w:type="paragraph" w:customStyle="1" w:styleId="s20">
    <w:name w:val="s20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88" w:lineRule="auto"/>
    </w:pPr>
  </w:style>
  <w:style w:type="paragraph" w:customStyle="1" w:styleId="s21">
    <w:name w:val="s21"/>
    <w:basedOn w:val="a"/>
    <w:uiPriority w:val="99"/>
    <w:semiHidden/>
    <w:pPr>
      <w:spacing w:line="288" w:lineRule="auto"/>
    </w:pPr>
    <w:rPr>
      <w:sz w:val="21"/>
      <w:szCs w:val="21"/>
      <w:u w:val="single"/>
    </w:rPr>
  </w:style>
  <w:style w:type="paragraph" w:customStyle="1" w:styleId="s22">
    <w:name w:val="s22"/>
    <w:basedOn w:val="a"/>
    <w:uiPriority w:val="99"/>
    <w:semiHidden/>
    <w:pPr>
      <w:ind w:firstLine="525"/>
      <w:jc w:val="both"/>
    </w:pPr>
  </w:style>
  <w:style w:type="paragraph" w:customStyle="1" w:styleId="s23">
    <w:name w:val="s23"/>
    <w:basedOn w:val="a"/>
    <w:uiPriority w:val="99"/>
    <w:semiHidden/>
    <w:pPr>
      <w:spacing w:line="288" w:lineRule="auto"/>
      <w:ind w:hanging="270"/>
    </w:pPr>
    <w:rPr>
      <w:sz w:val="21"/>
      <w:szCs w:val="21"/>
    </w:rPr>
  </w:style>
  <w:style w:type="paragraph" w:customStyle="1" w:styleId="s24">
    <w:name w:val="s24"/>
    <w:basedOn w:val="a"/>
    <w:uiPriority w:val="99"/>
    <w:semiHidden/>
    <w:pPr>
      <w:ind w:left="2130"/>
      <w:jc w:val="both"/>
    </w:pPr>
  </w:style>
  <w:style w:type="paragraph" w:customStyle="1" w:styleId="s25">
    <w:name w:val="s25"/>
    <w:basedOn w:val="a"/>
    <w:uiPriority w:val="99"/>
    <w:semiHidden/>
    <w:pPr>
      <w:ind w:left="1080"/>
      <w:jc w:val="both"/>
    </w:pPr>
  </w:style>
  <w:style w:type="paragraph" w:customStyle="1" w:styleId="s26">
    <w:name w:val="s26"/>
    <w:basedOn w:val="a"/>
    <w:uiPriority w:val="99"/>
    <w:semiHidden/>
    <w:pPr>
      <w:spacing w:line="288" w:lineRule="auto"/>
    </w:pPr>
    <w:rPr>
      <w:color w:val="000000"/>
      <w:sz w:val="12"/>
      <w:szCs w:val="12"/>
    </w:rPr>
  </w:style>
  <w:style w:type="paragraph" w:customStyle="1" w:styleId="s27">
    <w:name w:val="s27"/>
    <w:basedOn w:val="a"/>
    <w:uiPriority w:val="99"/>
    <w:semiHidden/>
    <w:pPr>
      <w:spacing w:line="288" w:lineRule="auto"/>
    </w:pPr>
    <w:rPr>
      <w:sz w:val="12"/>
      <w:szCs w:val="12"/>
    </w:rPr>
  </w:style>
  <w:style w:type="paragraph" w:customStyle="1" w:styleId="s28">
    <w:name w:val="s28"/>
    <w:basedOn w:val="a"/>
    <w:uiPriority w:val="99"/>
    <w:semiHidden/>
    <w:pPr>
      <w:spacing w:after="150"/>
      <w:jc w:val="both"/>
    </w:pPr>
  </w:style>
  <w:style w:type="character" w:customStyle="1" w:styleId="s31">
    <w:name w:val="s31"/>
    <w:basedOn w:val="a0"/>
    <w:rPr>
      <w:sz w:val="18"/>
      <w:szCs w:val="18"/>
    </w:rPr>
  </w:style>
  <w:style w:type="character" w:customStyle="1" w:styleId="s41">
    <w:name w:val="s41"/>
    <w:basedOn w:val="a0"/>
    <w:rPr>
      <w:sz w:val="21"/>
      <w:szCs w:val="21"/>
    </w:rPr>
  </w:style>
  <w:style w:type="character" w:customStyle="1" w:styleId="s71">
    <w:name w:val="s71"/>
    <w:basedOn w:val="a0"/>
    <w:rPr>
      <w:b/>
      <w:bCs/>
      <w:sz w:val="21"/>
      <w:szCs w:val="21"/>
    </w:rPr>
  </w:style>
  <w:style w:type="character" w:customStyle="1" w:styleId="s91">
    <w:name w:val="s91"/>
    <w:basedOn w:val="a0"/>
    <w:rPr>
      <w:b/>
      <w:bCs/>
      <w:color w:val="000000"/>
      <w:sz w:val="21"/>
      <w:szCs w:val="21"/>
    </w:rPr>
  </w:style>
  <w:style w:type="character" w:customStyle="1" w:styleId="s72">
    <w:name w:val="s72"/>
    <w:basedOn w:val="a0"/>
    <w:rPr>
      <w:b/>
      <w:bCs/>
      <w:sz w:val="21"/>
      <w:szCs w:val="21"/>
    </w:rPr>
  </w:style>
  <w:style w:type="character" w:customStyle="1" w:styleId="s42">
    <w:name w:val="s42"/>
    <w:basedOn w:val="a0"/>
    <w:rPr>
      <w:sz w:val="21"/>
      <w:szCs w:val="21"/>
    </w:rPr>
  </w:style>
  <w:style w:type="character" w:customStyle="1" w:styleId="s43">
    <w:name w:val="s43"/>
    <w:basedOn w:val="a0"/>
    <w:rPr>
      <w:sz w:val="21"/>
      <w:szCs w:val="21"/>
    </w:rPr>
  </w:style>
  <w:style w:type="character" w:customStyle="1" w:styleId="s44">
    <w:name w:val="s44"/>
    <w:basedOn w:val="a0"/>
    <w:rPr>
      <w:sz w:val="21"/>
      <w:szCs w:val="21"/>
    </w:rPr>
  </w:style>
  <w:style w:type="character" w:customStyle="1" w:styleId="s73">
    <w:name w:val="s73"/>
    <w:basedOn w:val="a0"/>
    <w:rPr>
      <w:b/>
      <w:bCs/>
      <w:sz w:val="21"/>
      <w:szCs w:val="21"/>
    </w:rPr>
  </w:style>
  <w:style w:type="character" w:customStyle="1" w:styleId="s45">
    <w:name w:val="s45"/>
    <w:basedOn w:val="a0"/>
    <w:rPr>
      <w:sz w:val="21"/>
      <w:szCs w:val="21"/>
    </w:rPr>
  </w:style>
  <w:style w:type="character" w:customStyle="1" w:styleId="s74">
    <w:name w:val="s74"/>
    <w:basedOn w:val="a0"/>
    <w:rPr>
      <w:b/>
      <w:bCs/>
      <w:sz w:val="21"/>
      <w:szCs w:val="21"/>
    </w:rPr>
  </w:style>
  <w:style w:type="character" w:customStyle="1" w:styleId="s46">
    <w:name w:val="s46"/>
    <w:basedOn w:val="a0"/>
    <w:rPr>
      <w:sz w:val="21"/>
      <w:szCs w:val="21"/>
    </w:rPr>
  </w:style>
  <w:style w:type="character" w:customStyle="1" w:styleId="s47">
    <w:name w:val="s47"/>
    <w:basedOn w:val="a0"/>
    <w:rPr>
      <w:sz w:val="21"/>
      <w:szCs w:val="21"/>
    </w:rPr>
  </w:style>
  <w:style w:type="character" w:customStyle="1" w:styleId="s48">
    <w:name w:val="s48"/>
    <w:basedOn w:val="a0"/>
    <w:rPr>
      <w:sz w:val="21"/>
      <w:szCs w:val="21"/>
    </w:rPr>
  </w:style>
  <w:style w:type="character" w:customStyle="1" w:styleId="s211">
    <w:name w:val="s211"/>
    <w:basedOn w:val="a0"/>
    <w:rPr>
      <w:sz w:val="21"/>
      <w:szCs w:val="21"/>
      <w:u w:val="single"/>
    </w:rPr>
  </w:style>
  <w:style w:type="character" w:customStyle="1" w:styleId="s49">
    <w:name w:val="s49"/>
    <w:basedOn w:val="a0"/>
    <w:rPr>
      <w:sz w:val="21"/>
      <w:szCs w:val="21"/>
    </w:rPr>
  </w:style>
  <w:style w:type="character" w:customStyle="1" w:styleId="s75">
    <w:name w:val="s75"/>
    <w:basedOn w:val="a0"/>
    <w:rPr>
      <w:b/>
      <w:bCs/>
      <w:sz w:val="21"/>
      <w:szCs w:val="21"/>
    </w:rPr>
  </w:style>
  <w:style w:type="character" w:customStyle="1" w:styleId="s410">
    <w:name w:val="s410"/>
    <w:basedOn w:val="a0"/>
    <w:rPr>
      <w:sz w:val="21"/>
      <w:szCs w:val="21"/>
    </w:rPr>
  </w:style>
  <w:style w:type="character" w:customStyle="1" w:styleId="s411">
    <w:name w:val="s411"/>
    <w:basedOn w:val="a0"/>
    <w:rPr>
      <w:sz w:val="21"/>
      <w:szCs w:val="21"/>
    </w:rPr>
  </w:style>
  <w:style w:type="character" w:customStyle="1" w:styleId="s76">
    <w:name w:val="s76"/>
    <w:basedOn w:val="a0"/>
    <w:rPr>
      <w:b/>
      <w:bCs/>
      <w:sz w:val="21"/>
      <w:szCs w:val="21"/>
    </w:rPr>
  </w:style>
  <w:style w:type="character" w:customStyle="1" w:styleId="s261">
    <w:name w:val="s261"/>
    <w:basedOn w:val="a0"/>
    <w:rPr>
      <w:color w:val="000000"/>
      <w:sz w:val="12"/>
      <w:szCs w:val="12"/>
    </w:rPr>
  </w:style>
  <w:style w:type="character" w:customStyle="1" w:styleId="s271">
    <w:name w:val="s271"/>
    <w:basedOn w:val="a0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6659">
      <w:marLeft w:val="106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544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54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95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841">
      <w:marLeft w:val="21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16">
      <w:marLeft w:val="106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079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29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77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5620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23">
      <w:marLeft w:val="21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485">
      <w:marLeft w:val="106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0847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9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194">
      <w:marLeft w:val="106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620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251">
      <w:marLeft w:val="21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563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9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2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173">
      <w:marLeft w:val="106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4456">
      <w:marLeft w:val="21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zdr41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Master</dc:creator>
  <cp:keywords/>
  <dc:description/>
  <cp:lastModifiedBy>Master</cp:lastModifiedBy>
  <cp:revision>2</cp:revision>
  <dcterms:created xsi:type="dcterms:W3CDTF">2015-03-16T10:22:00Z</dcterms:created>
  <dcterms:modified xsi:type="dcterms:W3CDTF">2015-03-16T10:22:00Z</dcterms:modified>
</cp:coreProperties>
</file>